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E" w:rsidRPr="00EB5B3A" w:rsidRDefault="00B47B5E">
      <w:pPr>
        <w:rPr>
          <w:rFonts w:ascii="Arial" w:hAnsi="Arial" w:cs="Arial"/>
        </w:rPr>
      </w:pPr>
    </w:p>
    <w:p w:rsidR="00B47B5E" w:rsidRPr="00EB5B3A" w:rsidRDefault="00B47B5E">
      <w:pPr>
        <w:rPr>
          <w:rFonts w:ascii="Arial" w:hAnsi="Arial" w:cs="Arial"/>
        </w:rPr>
      </w:pPr>
    </w:p>
    <w:p w:rsidR="00B47B5E" w:rsidRDefault="00B47B5E" w:rsidP="004619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CONSTRUÇÃO DA PRÁTICA PEDAGÓGICA COMPROMETIDA COM A REALIDADE DA EDUCAÇÃO DO CAMPO</w:t>
      </w:r>
    </w:p>
    <w:p w:rsidR="00B47B5E" w:rsidRDefault="00B47B5E" w:rsidP="008B436A">
      <w:pPr>
        <w:rPr>
          <w:rFonts w:ascii="Arial" w:hAnsi="Arial" w:cs="Arial"/>
        </w:rPr>
      </w:pPr>
    </w:p>
    <w:p w:rsidR="00B47B5E" w:rsidRDefault="00B47B5E" w:rsidP="00B26C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Apresentadora: Raquel Borges Teixeira de Oliveira;</w:t>
      </w:r>
    </w:p>
    <w:p w:rsidR="00B47B5E" w:rsidRDefault="00B47B5E" w:rsidP="00315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B26C2E">
        <w:rPr>
          <w:rFonts w:ascii="Arial" w:hAnsi="Arial" w:cs="Arial"/>
        </w:rPr>
        <w:t xml:space="preserve"> Andréa</w:t>
      </w:r>
      <w:r>
        <w:rPr>
          <w:rFonts w:ascii="Arial" w:hAnsi="Arial" w:cs="Arial"/>
        </w:rPr>
        <w:t xml:space="preserve"> Wahlbrink Padilha da Silva;</w:t>
      </w:r>
    </w:p>
    <w:p w:rsidR="00B47B5E" w:rsidRDefault="00B47B5E" w:rsidP="00315C0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              </w:t>
      </w:r>
      <w:r w:rsidRPr="00B26C2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     </w:t>
      </w:r>
      <w:r w:rsidRPr="00B26C2E">
        <w:rPr>
          <w:rFonts w:ascii="Arial" w:eastAsia="Arial Unicode MS" w:hAnsi="Arial" w:cs="Arial"/>
        </w:rPr>
        <w:t>Lílian</w:t>
      </w:r>
      <w:r w:rsidRPr="00BB737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A</w:t>
      </w:r>
      <w:r w:rsidRPr="00B26C2E">
        <w:rPr>
          <w:rFonts w:ascii="Arial" w:eastAsia="Arial Unicode MS" w:hAnsi="Arial" w:cs="Arial"/>
        </w:rPr>
        <w:t>ldrighi</w:t>
      </w:r>
      <w:r w:rsidRPr="00BB737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G</w:t>
      </w:r>
      <w:r w:rsidRPr="00B26C2E">
        <w:rPr>
          <w:rFonts w:ascii="Arial" w:eastAsia="Arial Unicode MS" w:hAnsi="Arial" w:cs="Arial"/>
        </w:rPr>
        <w:t>omes</w:t>
      </w:r>
      <w:r>
        <w:rPr>
          <w:rFonts w:ascii="Arial" w:eastAsia="Arial Unicode MS" w:hAnsi="Arial" w:cs="Arial"/>
        </w:rPr>
        <w:t>;</w:t>
      </w:r>
    </w:p>
    <w:p w:rsidR="00B47B5E" w:rsidRDefault="00B47B5E" w:rsidP="00315C0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</w:t>
      </w:r>
      <w:r w:rsidRPr="00B26C2E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 xml:space="preserve">         </w:t>
      </w:r>
      <w:r w:rsidRPr="00B26C2E">
        <w:rPr>
          <w:rFonts w:ascii="Arial" w:eastAsia="Arial Unicode MS" w:hAnsi="Arial" w:cs="Arial"/>
        </w:rPr>
        <w:t>Thaís</w:t>
      </w:r>
      <w:r w:rsidRPr="00BB737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G</w:t>
      </w:r>
      <w:r w:rsidRPr="00B26C2E">
        <w:rPr>
          <w:rFonts w:ascii="Arial" w:eastAsia="Arial Unicode MS" w:hAnsi="Arial" w:cs="Arial"/>
        </w:rPr>
        <w:t>onçalves</w:t>
      </w:r>
      <w:r w:rsidRPr="00BB737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S</w:t>
      </w:r>
      <w:r w:rsidRPr="00B26C2E">
        <w:rPr>
          <w:rFonts w:ascii="Arial" w:eastAsia="Arial Unicode MS" w:hAnsi="Arial" w:cs="Arial"/>
        </w:rPr>
        <w:t>aggiomo</w:t>
      </w:r>
      <w:r>
        <w:rPr>
          <w:rFonts w:ascii="Arial" w:eastAsia="Arial Unicode MS" w:hAnsi="Arial" w:cs="Arial"/>
        </w:rPr>
        <w:t>;</w:t>
      </w:r>
    </w:p>
    <w:p w:rsidR="00B47B5E" w:rsidRDefault="00B47B5E" w:rsidP="00315C0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     Orientadora: Conceição Paludo.</w:t>
      </w:r>
    </w:p>
    <w:p w:rsidR="00B47B5E" w:rsidRPr="00B26C2E" w:rsidRDefault="00B47B5E" w:rsidP="0046194F">
      <w:pPr>
        <w:jc w:val="right"/>
        <w:rPr>
          <w:rFonts w:ascii="Arial" w:eastAsia="Arial Unicode MS" w:hAnsi="Arial"/>
        </w:rPr>
      </w:pPr>
    </w:p>
    <w:p w:rsidR="00B47B5E" w:rsidRPr="00B26C2E" w:rsidRDefault="00B47B5E" w:rsidP="0046194F">
      <w:pPr>
        <w:jc w:val="right"/>
        <w:rPr>
          <w:rFonts w:ascii="Arial" w:hAnsi="Arial" w:cs="Arial"/>
        </w:rPr>
      </w:pPr>
    </w:p>
    <w:p w:rsidR="00B47B5E" w:rsidRPr="00BB737D" w:rsidRDefault="00B47B5E" w:rsidP="00BB73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Ensino e Aprendizagem.</w:t>
      </w:r>
    </w:p>
    <w:p w:rsidR="00B47B5E" w:rsidRDefault="00B47B5E" w:rsidP="0046194F">
      <w:pPr>
        <w:jc w:val="both"/>
        <w:rPr>
          <w:rFonts w:ascii="Arial" w:hAnsi="Arial" w:cs="Arial"/>
          <w:b/>
          <w:bCs/>
        </w:rPr>
      </w:pPr>
    </w:p>
    <w:p w:rsidR="00B47B5E" w:rsidRDefault="00B47B5E" w:rsidP="00B26C2E">
      <w:pPr>
        <w:rPr>
          <w:rFonts w:ascii="Arial" w:hAnsi="Arial" w:cs="Arial"/>
        </w:rPr>
      </w:pPr>
      <w:r w:rsidRPr="00EB5B3A">
        <w:rPr>
          <w:rFonts w:ascii="Arial" w:hAnsi="Arial" w:cs="Arial"/>
          <w:b/>
          <w:bCs/>
        </w:rPr>
        <w:t>Palavras Chave:</w:t>
      </w:r>
      <w:r>
        <w:rPr>
          <w:rFonts w:ascii="Arial" w:hAnsi="Arial" w:cs="Arial"/>
        </w:rPr>
        <w:t xml:space="preserve"> Educação do campo, formação continuada, alfabetização e cultura.</w:t>
      </w:r>
    </w:p>
    <w:p w:rsidR="00B47B5E" w:rsidRDefault="00B47B5E" w:rsidP="0046194F">
      <w:pPr>
        <w:jc w:val="both"/>
        <w:rPr>
          <w:rFonts w:ascii="Arial" w:hAnsi="Arial" w:cs="Arial"/>
        </w:rPr>
      </w:pPr>
    </w:p>
    <w:p w:rsidR="00B47B5E" w:rsidRDefault="00B47B5E" w:rsidP="0046194F">
      <w:pPr>
        <w:jc w:val="both"/>
        <w:rPr>
          <w:rFonts w:ascii="Arial" w:hAnsi="Arial" w:cs="Arial"/>
        </w:rPr>
      </w:pPr>
    </w:p>
    <w:p w:rsidR="00B47B5E" w:rsidRPr="00912B51" w:rsidRDefault="00B47B5E" w:rsidP="002845CE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  <w:bCs/>
        </w:rPr>
        <w:t>Resumo</w:t>
      </w:r>
      <w:r>
        <w:rPr>
          <w:rFonts w:ascii="Arial" w:hAnsi="Arial" w:cs="Arial"/>
          <w:b/>
          <w:bCs/>
        </w:rPr>
        <w:t>:</w:t>
      </w:r>
      <w:r w:rsidRPr="00315C07">
        <w:rPr>
          <w:rFonts w:ascii="Arial" w:hAnsi="Arial" w:cs="Arial"/>
        </w:rPr>
        <w:t xml:space="preserve"> Este artigo busca apresentar algumas reflexões sobre o trabalho que esta sendo realizado junto à comunidade escolar da Escola de Ensino fund</w:t>
      </w:r>
      <w:r>
        <w:rPr>
          <w:rFonts w:ascii="Arial" w:hAnsi="Arial" w:cs="Arial"/>
        </w:rPr>
        <w:t>amental Wilson Müller, escola está que integra o projeto do Observatório da Educação do Campo/Núcleo RS. A partir da</w:t>
      </w:r>
      <w:r w:rsidRPr="00315C07">
        <w:rPr>
          <w:rFonts w:ascii="Arial" w:hAnsi="Arial" w:cs="Arial"/>
        </w:rPr>
        <w:t xml:space="preserve"> constatação junto ao quadro de professores da escola, nos desafiamos coletivamente a buscarmos as possibilidades de concret</w:t>
      </w:r>
      <w:r>
        <w:rPr>
          <w:rFonts w:ascii="Arial" w:hAnsi="Arial" w:cs="Arial"/>
        </w:rPr>
        <w:t>izar este processo de mudanças</w:t>
      </w:r>
      <w:r w:rsidRPr="00315C07">
        <w:rPr>
          <w:rFonts w:ascii="Arial" w:hAnsi="Arial" w:cs="Arial"/>
        </w:rPr>
        <w:t xml:space="preserve">, no qual compreendemos a necessidade de estabelecermos alguns procedimentos, sendo eles: 1) aproximação do coletivo de pesquisadores no cotidiano da comunidade local, através de visitas as famílias, entrevistas semiestruturadas, espaços de formação </w:t>
      </w:r>
      <w:r>
        <w:rPr>
          <w:rFonts w:ascii="Arial" w:hAnsi="Arial" w:cs="Arial"/>
        </w:rPr>
        <w:t>coletiva</w:t>
      </w:r>
      <w:r w:rsidRPr="00315C07">
        <w:rPr>
          <w:rFonts w:ascii="Arial" w:hAnsi="Arial" w:cs="Arial"/>
        </w:rPr>
        <w:t>; 2) avaliação diagnóstica dos alunos multirrepetentes e elaboração prática/reflexiva de proposta de intervenção; e, 3) análise documental e registro sobre a história da comunidade e da escola.</w:t>
      </w:r>
      <w:r>
        <w:rPr>
          <w:rFonts w:ascii="Arial" w:hAnsi="Arial" w:cs="Arial"/>
        </w:rPr>
        <w:t xml:space="preserve"> Sobre as experiências vivenciadas até o presente momento salientamos que no período dos seis</w:t>
      </w:r>
      <w:r w:rsidRPr="00465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primeiros </w:t>
      </w:r>
      <w:r w:rsidRPr="0046541A">
        <w:rPr>
          <w:rFonts w:ascii="Arial" w:hAnsi="Arial" w:cs="Arial"/>
        </w:rPr>
        <w:t>meses de trabalho, junto com o quadro de professores</w:t>
      </w:r>
      <w:r w:rsidRPr="009068BC">
        <w:rPr>
          <w:rFonts w:ascii="Arial" w:hAnsi="Arial" w:cs="Arial"/>
        </w:rPr>
        <w:t xml:space="preserve">, foram construídos os três subprojetos </w:t>
      </w:r>
      <w:r>
        <w:rPr>
          <w:rFonts w:ascii="Arial" w:hAnsi="Arial" w:cs="Arial"/>
        </w:rPr>
        <w:t xml:space="preserve">mencionados. Diante destas reflexões, ratifica-se na análise parcial do trabalho, a contribuição deste processo investigativo, inferindo na compreensão de que a sua continuidade aponta para o avanço da escola, em busca da superação de desafios postos em seu cotidiano. Isso, em um movimento que articule a construção de novas práticas educativas comprometidas com um projeto educativo enraizado na perspectiva da Educação do Campo. </w:t>
      </w:r>
      <w:r w:rsidRPr="00912B51">
        <w:rPr>
          <w:rFonts w:ascii="Arial" w:hAnsi="Arial" w:cs="Arial"/>
        </w:rPr>
        <w:t>Assim, através do processo de amadurecimento da leitura de mundo dos sujeitos que constituem a escola, concluímos que é possível concretizar uma educação popular voltada a um ensino que esteja de acordo com a realidade do povo camponês.</w:t>
      </w:r>
    </w:p>
    <w:p w:rsidR="00B47B5E" w:rsidRDefault="00B47B5E" w:rsidP="00912B51">
      <w:pPr>
        <w:pStyle w:val="Recuodecorpodetexto21"/>
        <w:spacing w:after="0" w:line="240" w:lineRule="auto"/>
        <w:ind w:left="0" w:firstLine="851"/>
        <w:rPr>
          <w:rFonts w:ascii="Arial" w:hAnsi="Arial" w:cs="Arial"/>
        </w:rPr>
      </w:pPr>
    </w:p>
    <w:p w:rsidR="00B47B5E" w:rsidRPr="00315C07" w:rsidRDefault="00B47B5E" w:rsidP="00315C0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B47B5E" w:rsidRPr="00315C07" w:rsidSect="002A0302">
      <w:headerReference w:type="default" r:id="rId6"/>
      <w:footerReference w:type="default" r:id="rId7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5E" w:rsidRDefault="00B47B5E">
      <w:r>
        <w:separator/>
      </w:r>
    </w:p>
  </w:endnote>
  <w:endnote w:type="continuationSeparator" w:id="1">
    <w:p w:rsidR="00B47B5E" w:rsidRDefault="00B4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5E" w:rsidRPr="00DB7B9E" w:rsidRDefault="00B47B5E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B47B5E" w:rsidRPr="00DB7B9E" w:rsidRDefault="00B47B5E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5E" w:rsidRDefault="00B47B5E">
      <w:r>
        <w:separator/>
      </w:r>
    </w:p>
  </w:footnote>
  <w:footnote w:type="continuationSeparator" w:id="1">
    <w:p w:rsidR="00B47B5E" w:rsidRDefault="00B4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5E" w:rsidRPr="00EE6C7B" w:rsidRDefault="00B47B5E" w:rsidP="002A0302">
    <w:pPr>
      <w:pStyle w:val="Header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75pt;height:126pt">
          <v:imagedata r:id="rId1" o:title="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40CBD"/>
    <w:rsid w:val="00150C6A"/>
    <w:rsid w:val="00265054"/>
    <w:rsid w:val="002705E6"/>
    <w:rsid w:val="002845CE"/>
    <w:rsid w:val="002A0302"/>
    <w:rsid w:val="00315C07"/>
    <w:rsid w:val="003A47A5"/>
    <w:rsid w:val="00404583"/>
    <w:rsid w:val="004203F1"/>
    <w:rsid w:val="0046194F"/>
    <w:rsid w:val="0046541A"/>
    <w:rsid w:val="005A75D9"/>
    <w:rsid w:val="006E3E3D"/>
    <w:rsid w:val="007F6084"/>
    <w:rsid w:val="007F753C"/>
    <w:rsid w:val="008B436A"/>
    <w:rsid w:val="009068BC"/>
    <w:rsid w:val="00912B51"/>
    <w:rsid w:val="00972CDB"/>
    <w:rsid w:val="009A6836"/>
    <w:rsid w:val="00B26C2E"/>
    <w:rsid w:val="00B44324"/>
    <w:rsid w:val="00B47B5E"/>
    <w:rsid w:val="00B912F5"/>
    <w:rsid w:val="00BB737D"/>
    <w:rsid w:val="00C3697F"/>
    <w:rsid w:val="00C9622F"/>
    <w:rsid w:val="00CA4B29"/>
    <w:rsid w:val="00DB0465"/>
    <w:rsid w:val="00DB7B9E"/>
    <w:rsid w:val="00EB5B3A"/>
    <w:rsid w:val="00EC74E0"/>
    <w:rsid w:val="00EE6C7B"/>
    <w:rsid w:val="00F95DAD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C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E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C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26C2E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26C2E"/>
    <w:rPr>
      <w:rFonts w:ascii="Calibri" w:hAnsi="Calibri" w:cs="Calibri"/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rsid w:val="00B26C2E"/>
    <w:rPr>
      <w:vertAlign w:val="superscript"/>
    </w:rPr>
  </w:style>
  <w:style w:type="paragraph" w:customStyle="1" w:styleId="Recuodecorpodetexto21">
    <w:name w:val="Recuo de corpo de texto 21"/>
    <w:basedOn w:val="Normal"/>
    <w:uiPriority w:val="99"/>
    <w:rsid w:val="00315C07"/>
    <w:pPr>
      <w:suppressAutoHyphens/>
      <w:spacing w:after="120" w:line="480" w:lineRule="auto"/>
      <w:ind w:left="283" w:firstLine="357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912B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WinXP</cp:lastModifiedBy>
  <cp:revision>2</cp:revision>
  <cp:lastPrinted>2011-07-22T11:48:00Z</cp:lastPrinted>
  <dcterms:created xsi:type="dcterms:W3CDTF">2012-07-30T19:25:00Z</dcterms:created>
  <dcterms:modified xsi:type="dcterms:W3CDTF">2012-07-30T19:25:00Z</dcterms:modified>
</cp:coreProperties>
</file>