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E6275E" w:rsidP="0029083B">
      <w:pPr>
        <w:ind w:firstLine="0"/>
        <w:jc w:val="center"/>
        <w:rPr>
          <w:b/>
        </w:rPr>
      </w:pPr>
      <w:r>
        <w:rPr>
          <w:b/>
        </w:rPr>
        <w:t>ANÁLISE HISTOPATOLÓGICA DE ÓRGÃOS DE ZEBRAFISH EXPOSTOS A NANOTUBOS DE CARBONO FUNCIONALIZADOS COM POLIETILENOGLICOL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E6275E" w:rsidP="0029083B">
      <w:pPr>
        <w:ind w:firstLine="0"/>
        <w:jc w:val="right"/>
        <w:rPr>
          <w:b/>
        </w:rPr>
      </w:pPr>
      <w:r>
        <w:rPr>
          <w:b/>
        </w:rPr>
        <w:t>CAMINHA, Eduardo</w:t>
      </w:r>
      <w:r w:rsidR="004D74EB">
        <w:rPr>
          <w:b/>
        </w:rPr>
        <w:t xml:space="preserve"> de Seta</w:t>
      </w:r>
    </w:p>
    <w:p w:rsidR="00E6275E" w:rsidRDefault="00E6275E" w:rsidP="00E6275E">
      <w:pPr>
        <w:ind w:firstLine="0"/>
        <w:jc w:val="right"/>
        <w:rPr>
          <w:b/>
        </w:rPr>
      </w:pPr>
      <w:r>
        <w:rPr>
          <w:b/>
        </w:rPr>
        <w:t xml:space="preserve">WEBER, Gisele Eva </w:t>
      </w:r>
      <w:proofErr w:type="spellStart"/>
      <w:proofErr w:type="gramStart"/>
      <w:r>
        <w:rPr>
          <w:b/>
        </w:rPr>
        <w:t>Bruch</w:t>
      </w:r>
      <w:proofErr w:type="spellEnd"/>
      <w:proofErr w:type="gramEnd"/>
    </w:p>
    <w:p w:rsidR="00E6275E" w:rsidRDefault="00E6275E" w:rsidP="00E6275E">
      <w:pPr>
        <w:ind w:firstLine="0"/>
        <w:jc w:val="right"/>
        <w:rPr>
          <w:b/>
        </w:rPr>
      </w:pPr>
      <w:r>
        <w:rPr>
          <w:b/>
        </w:rPr>
        <w:t xml:space="preserve">ROMANO, Luis </w:t>
      </w:r>
      <w:proofErr w:type="gramStart"/>
      <w:r>
        <w:rPr>
          <w:b/>
        </w:rPr>
        <w:t>Alberto</w:t>
      </w:r>
      <w:proofErr w:type="gramEnd"/>
    </w:p>
    <w:p w:rsidR="00C47B84" w:rsidRDefault="00E6275E" w:rsidP="00E6275E">
      <w:pPr>
        <w:ind w:firstLine="0"/>
        <w:jc w:val="right"/>
        <w:rPr>
          <w:b/>
        </w:rPr>
      </w:pPr>
      <w:r>
        <w:rPr>
          <w:b/>
        </w:rPr>
        <w:t xml:space="preserve">BARROS, Daniela </w:t>
      </w:r>
      <w:proofErr w:type="spellStart"/>
      <w:proofErr w:type="gramStart"/>
      <w:r>
        <w:rPr>
          <w:b/>
        </w:rPr>
        <w:t>Martí</w:t>
      </w:r>
      <w:proofErr w:type="spellEnd"/>
      <w:proofErr w:type="gramEnd"/>
    </w:p>
    <w:p w:rsidR="00C47B84" w:rsidRDefault="00E6275E" w:rsidP="00A771C1">
      <w:pPr>
        <w:ind w:firstLine="0"/>
        <w:jc w:val="right"/>
        <w:rPr>
          <w:b/>
        </w:rPr>
      </w:pPr>
      <w:r>
        <w:rPr>
          <w:b/>
        </w:rPr>
        <w:t>eduardoscaminha@hotmail.com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613DB2" w:rsidP="00711AA3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442A82">
        <w:rPr>
          <w:b/>
        </w:rPr>
        <w:t>: Toxicologia</w:t>
      </w:r>
    </w:p>
    <w:p w:rsidR="00C341B4" w:rsidRPr="00E6275E" w:rsidRDefault="009F1118" w:rsidP="009F1118">
      <w:pPr>
        <w:ind w:firstLine="0"/>
      </w:pPr>
      <w:r w:rsidRPr="009F1118">
        <w:rPr>
          <w:b/>
        </w:rPr>
        <w:t>Palavras-chave</w:t>
      </w:r>
      <w:r w:rsidR="00E6275E">
        <w:rPr>
          <w:b/>
        </w:rPr>
        <w:t xml:space="preserve">: </w:t>
      </w:r>
      <w:proofErr w:type="spellStart"/>
      <w:r w:rsidR="00E6275E">
        <w:t>nanotubos</w:t>
      </w:r>
      <w:proofErr w:type="spellEnd"/>
      <w:r w:rsidR="00E6275E">
        <w:t xml:space="preserve"> de carbono, </w:t>
      </w:r>
      <w:proofErr w:type="spellStart"/>
      <w:r w:rsidR="00E6275E">
        <w:t>zebrafish</w:t>
      </w:r>
      <w:proofErr w:type="spellEnd"/>
      <w:r w:rsidR="00E6275E">
        <w:t xml:space="preserve"> e </w:t>
      </w:r>
      <w:proofErr w:type="spellStart"/>
      <w:r w:rsidR="00E6275E">
        <w:t>histopatologia</w:t>
      </w:r>
      <w:proofErr w:type="spellEnd"/>
      <w:r w:rsidR="00E6275E">
        <w:t>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9D0723" w:rsidRDefault="00212918" w:rsidP="000841B7">
      <w:r>
        <w:rPr>
          <w:bCs/>
        </w:rPr>
        <w:t xml:space="preserve">Dentre os </w:t>
      </w:r>
      <w:proofErr w:type="spellStart"/>
      <w:r w:rsidR="00E6275E" w:rsidRPr="00A46E92">
        <w:rPr>
          <w:bCs/>
        </w:rPr>
        <w:t>nanomateriais</w:t>
      </w:r>
      <w:proofErr w:type="spellEnd"/>
      <w:r w:rsidR="000841B7">
        <w:rPr>
          <w:bCs/>
          <w:color w:val="000000"/>
        </w:rPr>
        <w:t xml:space="preserve"> mais estudados e utilizados destacam-se os </w:t>
      </w:r>
      <w:proofErr w:type="spellStart"/>
      <w:r w:rsidR="000841B7">
        <w:rPr>
          <w:bCs/>
          <w:color w:val="000000"/>
        </w:rPr>
        <w:t>nanotubos</w:t>
      </w:r>
      <w:proofErr w:type="spellEnd"/>
      <w:r w:rsidR="000841B7">
        <w:rPr>
          <w:bCs/>
          <w:color w:val="000000"/>
        </w:rPr>
        <w:t xml:space="preserve"> de carbono </w:t>
      </w:r>
      <w:r w:rsidR="00E6275E" w:rsidRPr="00A46E92">
        <w:rPr>
          <w:bCs/>
          <w:color w:val="000000"/>
        </w:rPr>
        <w:t>(NT)</w:t>
      </w:r>
      <w:r>
        <w:rPr>
          <w:bCs/>
          <w:color w:val="000000"/>
        </w:rPr>
        <w:t xml:space="preserve">, esses </w:t>
      </w:r>
      <w:r w:rsidRPr="00A46E92">
        <w:rPr>
          <w:bCs/>
        </w:rPr>
        <w:t>possuem propriedades químicas, físicas ou biológica</w:t>
      </w:r>
      <w:r>
        <w:rPr>
          <w:bCs/>
        </w:rPr>
        <w:t>s dependentes da nanoestrutura e</w:t>
      </w:r>
      <w:r w:rsidRPr="00A46E92">
        <w:rPr>
          <w:bCs/>
        </w:rPr>
        <w:t xml:space="preserve"> que lhes confere características funcionais de interesse para fins comerciais </w:t>
      </w:r>
      <w:r>
        <w:rPr>
          <w:bCs/>
        </w:rPr>
        <w:t>ou aplicações na área médica.</w:t>
      </w:r>
      <w:r w:rsidR="00E6275E" w:rsidRPr="00A46E92">
        <w:rPr>
          <w:bCs/>
          <w:color w:val="000000"/>
        </w:rPr>
        <w:t xml:space="preserve"> Uma potencial utilização do</w:t>
      </w:r>
      <w:r w:rsidR="00E6275E" w:rsidRPr="00A46E92">
        <w:rPr>
          <w:bCs/>
        </w:rPr>
        <w:t xml:space="preserve">s </w:t>
      </w:r>
      <w:proofErr w:type="spellStart"/>
      <w:r w:rsidR="00E6275E" w:rsidRPr="00A46E92">
        <w:rPr>
          <w:bCs/>
        </w:rPr>
        <w:t>nanomateriais</w:t>
      </w:r>
      <w:proofErr w:type="spellEnd"/>
      <w:r w:rsidR="00E6275E" w:rsidRPr="00A46E92">
        <w:rPr>
          <w:bCs/>
        </w:rPr>
        <w:t xml:space="preserve"> de carbono é na área biomédica</w:t>
      </w:r>
      <w:r w:rsidR="000841B7">
        <w:rPr>
          <w:bCs/>
        </w:rPr>
        <w:t xml:space="preserve"> e farmacêutica, porém</w:t>
      </w:r>
      <w:r w:rsidR="00E6275E">
        <w:rPr>
          <w:bCs/>
        </w:rPr>
        <w:t xml:space="preserve"> </w:t>
      </w:r>
      <w:r w:rsidR="00E6275E" w:rsidRPr="00A46E92">
        <w:t xml:space="preserve">é importante considerar que os </w:t>
      </w:r>
      <w:proofErr w:type="spellStart"/>
      <w:r w:rsidR="00E6275E" w:rsidRPr="00A46E92">
        <w:t>nanotubos</w:t>
      </w:r>
      <w:proofErr w:type="spellEnd"/>
      <w:r w:rsidR="00E6275E" w:rsidRPr="00A46E92">
        <w:t xml:space="preserve"> de carbono podem </w:t>
      </w:r>
      <w:r w:rsidR="00E6275E">
        <w:t>exercer</w:t>
      </w:r>
      <w:r w:rsidR="000841B7">
        <w:t xml:space="preserve"> efeitos tóxicos e </w:t>
      </w:r>
      <w:r>
        <w:t xml:space="preserve">lesivos aos </w:t>
      </w:r>
      <w:r w:rsidR="000841B7">
        <w:t>organismo</w:t>
      </w:r>
      <w:r>
        <w:t>s</w:t>
      </w:r>
      <w:r w:rsidR="000841B7">
        <w:t xml:space="preserve"> exposto</w:t>
      </w:r>
      <w:r w:rsidR="00270EC0">
        <w:t xml:space="preserve"> (Medina, 2007)</w:t>
      </w:r>
      <w:r w:rsidR="00E6275E" w:rsidRPr="00A46E92">
        <w:t xml:space="preserve">. </w:t>
      </w:r>
      <w:r w:rsidR="00E6275E">
        <w:t xml:space="preserve">Sendo assim, </w:t>
      </w:r>
      <w:r w:rsidR="00E6275E" w:rsidRPr="00A46E92">
        <w:t>o obj</w:t>
      </w:r>
      <w:r w:rsidR="00E6275E">
        <w:t>etivo desse trabalho foi investigar</w:t>
      </w:r>
      <w:r w:rsidR="00E6275E" w:rsidRPr="00A46E92">
        <w:rPr>
          <w:bCs/>
        </w:rPr>
        <w:t xml:space="preserve"> a ação dos </w:t>
      </w:r>
      <w:proofErr w:type="spellStart"/>
      <w:r w:rsidR="00E6275E" w:rsidRPr="00A46E92">
        <w:rPr>
          <w:bCs/>
        </w:rPr>
        <w:t>nanotubos</w:t>
      </w:r>
      <w:proofErr w:type="spellEnd"/>
      <w:r w:rsidR="00E6275E" w:rsidRPr="00A46E92">
        <w:rPr>
          <w:bCs/>
        </w:rPr>
        <w:t xml:space="preserve"> de carbono de parede única </w:t>
      </w:r>
      <w:r w:rsidR="00E6275E">
        <w:rPr>
          <w:bCs/>
        </w:rPr>
        <w:t xml:space="preserve">funcionalizados com </w:t>
      </w:r>
      <w:proofErr w:type="spellStart"/>
      <w:r w:rsidR="00E6275E">
        <w:rPr>
          <w:bCs/>
        </w:rPr>
        <w:t>polietileno</w:t>
      </w:r>
      <w:r w:rsidR="00E6275E" w:rsidRPr="00A46E92">
        <w:rPr>
          <w:bCs/>
        </w:rPr>
        <w:t>glicol</w:t>
      </w:r>
      <w:proofErr w:type="spellEnd"/>
      <w:r w:rsidR="00E6275E" w:rsidRPr="00A46E92">
        <w:rPr>
          <w:bCs/>
        </w:rPr>
        <w:t xml:space="preserve"> (SWNT-PEG) em</w:t>
      </w:r>
      <w:r w:rsidR="00E6275E" w:rsidRPr="00A46E92">
        <w:rPr>
          <w:i/>
        </w:rPr>
        <w:t xml:space="preserve"> </w:t>
      </w:r>
      <w:proofErr w:type="spellStart"/>
      <w:r w:rsidR="00E6275E" w:rsidRPr="00A46E92">
        <w:rPr>
          <w:i/>
        </w:rPr>
        <w:t>Danio</w:t>
      </w:r>
      <w:proofErr w:type="spellEnd"/>
      <w:r w:rsidR="00E6275E" w:rsidRPr="00A46E92">
        <w:rPr>
          <w:i/>
        </w:rPr>
        <w:t xml:space="preserve"> rerio</w:t>
      </w:r>
      <w:r w:rsidR="00E6275E" w:rsidRPr="00A46E92">
        <w:t xml:space="preserve"> “</w:t>
      </w:r>
      <w:proofErr w:type="spellStart"/>
      <w:r w:rsidR="00E6275E" w:rsidRPr="00A46E92">
        <w:t>zebrafish</w:t>
      </w:r>
      <w:proofErr w:type="spellEnd"/>
      <w:r w:rsidR="00E6275E" w:rsidRPr="00A46E92">
        <w:t>” (</w:t>
      </w:r>
      <w:proofErr w:type="spellStart"/>
      <w:r w:rsidR="00E6275E" w:rsidRPr="00A46E92">
        <w:t>Teleostei</w:t>
      </w:r>
      <w:proofErr w:type="spellEnd"/>
      <w:r w:rsidR="00E6275E" w:rsidRPr="00A46E92">
        <w:t xml:space="preserve">, </w:t>
      </w:r>
      <w:proofErr w:type="spellStart"/>
      <w:r w:rsidR="00E6275E" w:rsidRPr="00A46E92">
        <w:t>Cyprinidae</w:t>
      </w:r>
      <w:proofErr w:type="spellEnd"/>
      <w:r w:rsidR="00E6275E" w:rsidRPr="00A46E92">
        <w:t>)</w:t>
      </w:r>
      <w:r w:rsidR="00E6275E" w:rsidRPr="00A46E92">
        <w:rPr>
          <w:bCs/>
        </w:rPr>
        <w:t>.</w:t>
      </w:r>
      <w:r w:rsidR="00E6275E">
        <w:rPr>
          <w:bCs/>
        </w:rPr>
        <w:t xml:space="preserve"> </w:t>
      </w:r>
      <w:r w:rsidR="00E6275E">
        <w:t>Aval</w:t>
      </w:r>
      <w:r w:rsidR="000841B7">
        <w:t>iaram-se parâmetros histológicos</w:t>
      </w:r>
      <w:r>
        <w:t xml:space="preserve"> de órgãos da cavidade abdominal e tecido nervoso</w:t>
      </w:r>
      <w:r w:rsidR="000841B7">
        <w:t xml:space="preserve"> </w:t>
      </w:r>
      <w:r w:rsidR="00E6275E">
        <w:t xml:space="preserve">para entender como esse material se comporta </w:t>
      </w:r>
      <w:r>
        <w:t>em contato com os tecidos dos animais</w:t>
      </w:r>
      <w:r w:rsidR="000841B7">
        <w:t xml:space="preserve"> expostos</w:t>
      </w:r>
      <w:r w:rsidR="00E6275E">
        <w:rPr>
          <w:i/>
        </w:rPr>
        <w:t xml:space="preserve">. </w:t>
      </w:r>
    </w:p>
    <w:p w:rsidR="009D0723" w:rsidRDefault="009D0723" w:rsidP="0029083B"/>
    <w:p w:rsidR="009D0723" w:rsidRPr="004D3431" w:rsidRDefault="009D0723" w:rsidP="0029083B"/>
    <w:p w:rsidR="009D0723" w:rsidRDefault="0082219D" w:rsidP="0029083B">
      <w:pPr>
        <w:pStyle w:val="Ttulodaseoprimria"/>
      </w:pPr>
      <w:r w:rsidRPr="00FA5B50">
        <w:t>2 MATERIAIS E MÉTODOS</w:t>
      </w:r>
      <w:r w:rsidR="009F1118">
        <w:t xml:space="preserve"> </w:t>
      </w:r>
    </w:p>
    <w:p w:rsidR="003220E0" w:rsidRPr="00FA5B50" w:rsidRDefault="003220E0" w:rsidP="0029083B">
      <w:pPr>
        <w:pStyle w:val="Ttulodaseoprimria"/>
      </w:pPr>
    </w:p>
    <w:p w:rsidR="001D2840" w:rsidRPr="009F601C" w:rsidRDefault="000841B7" w:rsidP="001D2840">
      <w:pPr>
        <w:rPr>
          <w:rFonts w:eastAsia="Calibri"/>
          <w:lang w:eastAsia="en-US"/>
        </w:rPr>
      </w:pPr>
      <w:r w:rsidRPr="009F601C">
        <w:rPr>
          <w:rFonts w:eastAsia="Calibri"/>
          <w:lang w:eastAsia="en-US"/>
        </w:rPr>
        <w:t>Foram utilizados no experiment</w:t>
      </w:r>
      <w:r w:rsidR="001D2840" w:rsidRPr="009F601C">
        <w:rPr>
          <w:rFonts w:eastAsia="Calibri"/>
          <w:lang w:eastAsia="en-US"/>
        </w:rPr>
        <w:t>o</w:t>
      </w:r>
      <w:r w:rsidRPr="009F601C">
        <w:rPr>
          <w:rFonts w:eastAsia="Calibri"/>
          <w:lang w:eastAsia="en-US"/>
        </w:rPr>
        <w:t xml:space="preserve"> </w:t>
      </w:r>
      <w:r w:rsidR="00751AE6" w:rsidRPr="009F601C">
        <w:rPr>
          <w:rFonts w:eastAsia="Calibri"/>
          <w:lang w:eastAsia="en-US"/>
        </w:rPr>
        <w:t xml:space="preserve">20 (n=5 por grupo) </w:t>
      </w:r>
      <w:r w:rsidRPr="009F601C">
        <w:rPr>
          <w:rFonts w:eastAsia="Calibri"/>
          <w:lang w:eastAsia="en-US"/>
        </w:rPr>
        <w:t xml:space="preserve">machos adultos de </w:t>
      </w:r>
      <w:proofErr w:type="spellStart"/>
      <w:r w:rsidRPr="009F601C">
        <w:rPr>
          <w:rFonts w:eastAsia="Calibri"/>
          <w:lang w:eastAsia="en-US"/>
        </w:rPr>
        <w:t>zebrafish</w:t>
      </w:r>
      <w:proofErr w:type="spellEnd"/>
      <w:proofErr w:type="gramStart"/>
      <w:r w:rsidR="00751AE6" w:rsidRPr="009F601C">
        <w:rPr>
          <w:rFonts w:eastAsia="Calibri"/>
          <w:lang w:eastAsia="en-US"/>
        </w:rPr>
        <w:t xml:space="preserve"> </w:t>
      </w:r>
      <w:r w:rsidRPr="009F601C">
        <w:rPr>
          <w:rFonts w:eastAsia="Calibri"/>
          <w:lang w:eastAsia="en-US"/>
        </w:rPr>
        <w:t xml:space="preserve"> </w:t>
      </w:r>
      <w:proofErr w:type="gramEnd"/>
      <w:r w:rsidRPr="009F601C">
        <w:rPr>
          <w:rFonts w:eastAsia="Calibri"/>
          <w:lang w:eastAsia="en-US"/>
        </w:rPr>
        <w:t>(</w:t>
      </w:r>
      <w:proofErr w:type="spellStart"/>
      <w:r w:rsidRPr="009F601C">
        <w:rPr>
          <w:rFonts w:eastAsia="Calibri"/>
          <w:i/>
          <w:iCs/>
          <w:lang w:eastAsia="en-US"/>
        </w:rPr>
        <w:t>Danio</w:t>
      </w:r>
      <w:proofErr w:type="spellEnd"/>
      <w:r w:rsidRPr="009F601C">
        <w:rPr>
          <w:rFonts w:eastAsia="Calibri"/>
          <w:i/>
          <w:iCs/>
          <w:lang w:eastAsia="en-US"/>
        </w:rPr>
        <w:t xml:space="preserve"> rerio</w:t>
      </w:r>
      <w:r w:rsidRPr="009F601C">
        <w:rPr>
          <w:rFonts w:eastAsia="Calibri"/>
          <w:lang w:eastAsia="en-US"/>
        </w:rPr>
        <w:t xml:space="preserve">, </w:t>
      </w:r>
      <w:proofErr w:type="spellStart"/>
      <w:r w:rsidRPr="009F601C">
        <w:rPr>
          <w:rFonts w:eastAsia="Calibri"/>
          <w:lang w:eastAsia="en-US"/>
        </w:rPr>
        <w:t>Teleostei</w:t>
      </w:r>
      <w:proofErr w:type="spellEnd"/>
      <w:r w:rsidRPr="009F601C">
        <w:rPr>
          <w:rFonts w:eastAsia="Calibri"/>
          <w:lang w:eastAsia="en-US"/>
        </w:rPr>
        <w:t xml:space="preserve">, </w:t>
      </w:r>
      <w:proofErr w:type="spellStart"/>
      <w:r w:rsidRPr="009F601C">
        <w:rPr>
          <w:rFonts w:eastAsia="Calibri"/>
          <w:lang w:eastAsia="en-US"/>
        </w:rPr>
        <w:t>Cyprinidae</w:t>
      </w:r>
      <w:proofErr w:type="spellEnd"/>
      <w:r w:rsidRPr="009F601C">
        <w:rPr>
          <w:rFonts w:eastAsia="Calibri"/>
          <w:lang w:eastAsia="en-US"/>
        </w:rPr>
        <w:t>)</w:t>
      </w:r>
      <w:r w:rsidRPr="009F601C">
        <w:t>.</w:t>
      </w:r>
      <w:r w:rsidR="009F601C">
        <w:t xml:space="preserve"> Pr</w:t>
      </w:r>
      <w:r w:rsidR="000D691F">
        <w:t>ojeto aprovado pelo CEUA-FURG P</w:t>
      </w:r>
      <w:r w:rsidR="009F601C">
        <w:t>029/2011.</w:t>
      </w:r>
      <w:r w:rsidRPr="009F601C">
        <w:t xml:space="preserve">  Esses animais receberam </w:t>
      </w:r>
      <w:proofErr w:type="gramStart"/>
      <w:r w:rsidRPr="009F601C">
        <w:t>5</w:t>
      </w:r>
      <w:proofErr w:type="gramEnd"/>
      <w:r w:rsidRPr="009F601C">
        <w:t xml:space="preserve"> injeções intraperitoneais de </w:t>
      </w:r>
      <w:r w:rsidRPr="009F601C">
        <w:rPr>
          <w:rStyle w:val="hps"/>
        </w:rPr>
        <w:t>10</w:t>
      </w:r>
      <w:r w:rsidRPr="001571A7">
        <w:rPr>
          <w:rStyle w:val="hps"/>
        </w:rPr>
        <w:t>μ</w:t>
      </w:r>
      <w:r w:rsidRPr="009F601C">
        <w:rPr>
          <w:rStyle w:val="hps"/>
        </w:rPr>
        <w:t>L</w:t>
      </w:r>
      <w:r w:rsidRPr="009F601C">
        <w:t xml:space="preserve"> </w:t>
      </w:r>
      <w:r w:rsidRPr="009F601C">
        <w:rPr>
          <w:rStyle w:val="hps"/>
        </w:rPr>
        <w:t>de</w:t>
      </w:r>
      <w:r w:rsidRPr="009F601C">
        <w:t xml:space="preserve"> </w:t>
      </w:r>
      <w:r w:rsidRPr="009F601C">
        <w:rPr>
          <w:rStyle w:val="hps"/>
        </w:rPr>
        <w:t>SWNT</w:t>
      </w:r>
      <w:r w:rsidRPr="009F601C">
        <w:t>-PEG em dias alternados em três concentrações diferentes</w:t>
      </w:r>
      <w:r w:rsidRPr="009F601C">
        <w:rPr>
          <w:rStyle w:val="hps"/>
        </w:rPr>
        <w:t xml:space="preserve"> (</w:t>
      </w:r>
      <w:r w:rsidRPr="009F601C">
        <w:t xml:space="preserve">0.01 </w:t>
      </w:r>
      <w:proofErr w:type="spellStart"/>
      <w:r w:rsidRPr="009F601C">
        <w:rPr>
          <w:rStyle w:val="hps"/>
        </w:rPr>
        <w:t>mg</w:t>
      </w:r>
      <w:proofErr w:type="spellEnd"/>
      <w:r w:rsidRPr="009F601C">
        <w:rPr>
          <w:rStyle w:val="hps"/>
        </w:rPr>
        <w:t>/mL,</w:t>
      </w:r>
      <w:r w:rsidRPr="009F601C">
        <w:t xml:space="preserve"> </w:t>
      </w:r>
      <w:r w:rsidRPr="009F601C">
        <w:rPr>
          <w:rStyle w:val="hps"/>
        </w:rPr>
        <w:t>0.1</w:t>
      </w:r>
      <w:r w:rsidRPr="009F601C">
        <w:t xml:space="preserve"> </w:t>
      </w:r>
      <w:proofErr w:type="spellStart"/>
      <w:r w:rsidRPr="009F601C">
        <w:rPr>
          <w:rStyle w:val="hps"/>
        </w:rPr>
        <w:t>mg</w:t>
      </w:r>
      <w:proofErr w:type="spellEnd"/>
      <w:r w:rsidRPr="009F601C">
        <w:rPr>
          <w:rStyle w:val="hps"/>
        </w:rPr>
        <w:t xml:space="preserve">/mL </w:t>
      </w:r>
      <w:proofErr w:type="spellStart"/>
      <w:r w:rsidRPr="009F601C">
        <w:rPr>
          <w:rStyle w:val="hps"/>
        </w:rPr>
        <w:t>and</w:t>
      </w:r>
      <w:proofErr w:type="spellEnd"/>
      <w:r w:rsidRPr="009F601C">
        <w:t xml:space="preserve"> </w:t>
      </w:r>
      <w:r w:rsidRPr="009F601C">
        <w:rPr>
          <w:rStyle w:val="hps"/>
        </w:rPr>
        <w:t>1.0</w:t>
      </w:r>
      <w:r w:rsidRPr="009F601C">
        <w:t xml:space="preserve"> </w:t>
      </w:r>
      <w:proofErr w:type="spellStart"/>
      <w:r w:rsidRPr="009F601C">
        <w:rPr>
          <w:rStyle w:val="hps"/>
        </w:rPr>
        <w:t>mg</w:t>
      </w:r>
      <w:proofErr w:type="spellEnd"/>
      <w:r w:rsidRPr="009F601C">
        <w:rPr>
          <w:rStyle w:val="hps"/>
        </w:rPr>
        <w:t>/mL). O grupo controle recebeu o mesmo esquema de injeções com salina.</w:t>
      </w:r>
      <w:r w:rsidR="001D2840" w:rsidRPr="009F601C">
        <w:rPr>
          <w:rStyle w:val="hps"/>
        </w:rPr>
        <w:t xml:space="preserve"> 48h após a última injeção, os animais foram </w:t>
      </w:r>
      <w:proofErr w:type="spellStart"/>
      <w:r w:rsidR="001D2840" w:rsidRPr="009F601C">
        <w:rPr>
          <w:rStyle w:val="hps"/>
        </w:rPr>
        <w:t>anesteziados</w:t>
      </w:r>
      <w:proofErr w:type="spellEnd"/>
      <w:r w:rsidR="001D2840" w:rsidRPr="009F601C">
        <w:rPr>
          <w:rStyle w:val="hps"/>
        </w:rPr>
        <w:t xml:space="preserve"> e </w:t>
      </w:r>
      <w:proofErr w:type="spellStart"/>
      <w:r w:rsidR="001D2840" w:rsidRPr="009F601C">
        <w:rPr>
          <w:rStyle w:val="hps"/>
        </w:rPr>
        <w:t>eutanaziados</w:t>
      </w:r>
      <w:proofErr w:type="spellEnd"/>
      <w:r w:rsidR="001D2840" w:rsidRPr="009F601C">
        <w:rPr>
          <w:rStyle w:val="hps"/>
        </w:rPr>
        <w:t xml:space="preserve"> para a retirada de tecidos (órgãos da cavidade abdominal e cérebro). Os órgãos retirados foram fixados em 4% de </w:t>
      </w:r>
      <w:proofErr w:type="spellStart"/>
      <w:r w:rsidR="001D2840" w:rsidRPr="009F601C">
        <w:rPr>
          <w:rStyle w:val="hps"/>
        </w:rPr>
        <w:t>formalina</w:t>
      </w:r>
      <w:proofErr w:type="spellEnd"/>
      <w:r w:rsidR="001D2840" w:rsidRPr="009F601C">
        <w:rPr>
          <w:rStyle w:val="hps"/>
        </w:rPr>
        <w:t xml:space="preserve"> tamponada neutra, processados rotineiramente em parafina, seccionados a </w:t>
      </w:r>
      <w:proofErr w:type="gramStart"/>
      <w:r w:rsidR="001D2840" w:rsidRPr="009F601C">
        <w:rPr>
          <w:rStyle w:val="hps"/>
        </w:rPr>
        <w:t>7</w:t>
      </w:r>
      <w:proofErr w:type="gramEnd"/>
      <w:r w:rsidR="001D2840" w:rsidRPr="009F601C">
        <w:rPr>
          <w:rStyle w:val="hps"/>
        </w:rPr>
        <w:t xml:space="preserve"> </w:t>
      </w:r>
      <w:proofErr w:type="spellStart"/>
      <w:r w:rsidR="001D2840" w:rsidRPr="009F601C">
        <w:rPr>
          <w:rFonts w:eastAsia="Calibri"/>
          <w:lang w:eastAsia="en-US"/>
        </w:rPr>
        <w:t>µm</w:t>
      </w:r>
      <w:proofErr w:type="spellEnd"/>
      <w:r w:rsidR="001D2840" w:rsidRPr="009F601C">
        <w:rPr>
          <w:rFonts w:eastAsia="Calibri"/>
          <w:lang w:eastAsia="en-US"/>
        </w:rPr>
        <w:t xml:space="preserve"> e corados com hematoxilina e </w:t>
      </w:r>
      <w:proofErr w:type="spellStart"/>
      <w:r w:rsidR="001D2840" w:rsidRPr="009F601C">
        <w:rPr>
          <w:rFonts w:eastAsia="Calibri"/>
          <w:lang w:eastAsia="en-US"/>
        </w:rPr>
        <w:t>eosina</w:t>
      </w:r>
      <w:proofErr w:type="spellEnd"/>
      <w:r w:rsidR="001D2840" w:rsidRPr="009F601C">
        <w:rPr>
          <w:rFonts w:eastAsia="Calibri"/>
          <w:lang w:eastAsia="en-US"/>
        </w:rPr>
        <w:t xml:space="preserve"> (HE) e examinados em microscópio digital Olympus BX41- DP72.</w:t>
      </w:r>
    </w:p>
    <w:p w:rsidR="001D2840" w:rsidRDefault="001D2840" w:rsidP="0029083B"/>
    <w:p w:rsidR="009D0723" w:rsidRPr="00D8090F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9A34FD" w:rsidRDefault="002849C8" w:rsidP="009A34FD">
      <w:pPr>
        <w:widowControl/>
        <w:suppressAutoHyphens w:val="0"/>
        <w:ind w:firstLine="708"/>
        <w:rPr>
          <w:rFonts w:eastAsia="Times New Roman" w:cs="Arial"/>
          <w:kern w:val="0"/>
          <w:lang w:val="pt-PT"/>
        </w:rPr>
      </w:pPr>
      <w:r>
        <w:rPr>
          <w:rFonts w:eastAsia="Times New Roman" w:cs="Arial"/>
          <w:kern w:val="0"/>
          <w:lang w:val="pt-PT"/>
        </w:rPr>
        <w:t>Observaram-se</w:t>
      </w:r>
      <w:r w:rsidRPr="002849C8">
        <w:rPr>
          <w:rFonts w:eastAsia="Times New Roman" w:cs="Arial"/>
          <w:kern w:val="0"/>
          <w:lang w:val="pt-PT"/>
        </w:rPr>
        <w:t xml:space="preserve"> alterações histológicas de animais que receberam injecções intraperitoneais de SWNT-PEG (</w:t>
      </w:r>
      <w:r w:rsidR="009A34FD">
        <w:rPr>
          <w:rFonts w:eastAsia="Times New Roman" w:cs="Arial"/>
          <w:kern w:val="0"/>
          <w:lang w:val="pt-PT"/>
        </w:rPr>
        <w:t>figura 1). F</w:t>
      </w:r>
      <w:r w:rsidRPr="002849C8">
        <w:rPr>
          <w:rFonts w:eastAsia="Times New Roman" w:cs="Arial"/>
          <w:kern w:val="0"/>
          <w:lang w:val="pt-PT"/>
        </w:rPr>
        <w:t xml:space="preserve">oi observado aumento da lesão do tecido e inflamação de uma forma dose-dependente. </w:t>
      </w:r>
    </w:p>
    <w:p w:rsidR="00200AD6" w:rsidRPr="00C23F48" w:rsidRDefault="00200AD6" w:rsidP="00200AD6">
      <w:pPr>
        <w:pStyle w:val="Leyendadefiguraotabla"/>
        <w:spacing w:before="0" w:after="0"/>
      </w:pPr>
      <w:r w:rsidRPr="0082219D">
        <w:rPr>
          <w:rFonts w:cs="Arial"/>
          <w:i w:val="0"/>
          <w:sz w:val="20"/>
          <w:szCs w:val="20"/>
          <w:lang w:val="pt-BR"/>
        </w:rPr>
        <w:lastRenderedPageBreak/>
        <w:t xml:space="preserve">Figura 1 – </w:t>
      </w:r>
      <w:r>
        <w:rPr>
          <w:rFonts w:cs="Arial"/>
          <w:i w:val="0"/>
          <w:sz w:val="20"/>
          <w:szCs w:val="20"/>
          <w:lang w:val="pt-BR"/>
        </w:rPr>
        <w:t>Histologia de órgãos da cavidade abdominal e tecido nervoso</w:t>
      </w:r>
    </w:p>
    <w:p w:rsidR="00200AD6" w:rsidRDefault="0039299C" w:rsidP="00200AD6">
      <w:pPr>
        <w:widowControl/>
        <w:suppressAutoHyphens w:val="0"/>
        <w:ind w:firstLine="0"/>
        <w:rPr>
          <w:rFonts w:eastAsia="Times New Roman" w:cs="Arial"/>
          <w:kern w:val="0"/>
          <w:lang w:val="pt-PT"/>
        </w:rPr>
      </w:pPr>
      <w:r w:rsidRPr="003929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4.25pt;width:430.5pt;height:226.5pt;z-index:1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200AD6" w:rsidRPr="00200AD6" w:rsidRDefault="002849C8" w:rsidP="0062366D">
      <w:pPr>
        <w:rPr>
          <w:rFonts w:eastAsia="Times New Roman" w:cs="Arial"/>
          <w:kern w:val="0"/>
        </w:rPr>
      </w:pPr>
      <w:r w:rsidRPr="002849C8">
        <w:rPr>
          <w:rFonts w:eastAsia="Times New Roman" w:cs="Arial"/>
          <w:kern w:val="0"/>
          <w:lang w:val="pt-PT"/>
        </w:rPr>
        <w:t>Nos órgãos da cavidade abdominal observamos lesões causadas diretamente pela interação dos tecidos e do nanomaterial</w:t>
      </w:r>
      <w:r w:rsidR="009A34FD">
        <w:rPr>
          <w:rFonts w:eastAsia="Times New Roman" w:cs="Arial"/>
          <w:kern w:val="0"/>
          <w:lang w:val="pt-PT"/>
        </w:rPr>
        <w:t>. Constatotou-se também dano ao</w:t>
      </w:r>
      <w:r w:rsidRPr="002849C8">
        <w:rPr>
          <w:rFonts w:eastAsia="Times New Roman" w:cs="Arial"/>
          <w:kern w:val="0"/>
          <w:lang w:val="pt-PT"/>
        </w:rPr>
        <w:t xml:space="preserve"> tecido </w:t>
      </w:r>
      <w:r w:rsidRPr="00200AD6">
        <w:rPr>
          <w:rFonts w:eastAsia="Times New Roman" w:cs="Arial"/>
          <w:kern w:val="0"/>
          <w:lang w:val="pt-PT"/>
        </w:rPr>
        <w:t>nervoso</w:t>
      </w:r>
      <w:r w:rsidR="009A34FD" w:rsidRPr="00200AD6">
        <w:rPr>
          <w:rFonts w:eastAsia="Times New Roman" w:cs="Arial"/>
          <w:kern w:val="0"/>
          <w:lang w:val="pt-PT"/>
        </w:rPr>
        <w:t>, pois houve uma resposta inflamatória nesse tecidos, também dose-dependente</w:t>
      </w:r>
      <w:r w:rsidR="00200AD6" w:rsidRPr="00200AD6">
        <w:rPr>
          <w:rFonts w:eastAsia="Times New Roman" w:cs="Arial"/>
          <w:kern w:val="0"/>
          <w:lang w:val="pt-PT"/>
        </w:rPr>
        <w:t xml:space="preserve">. As imagens A, B, C e D </w:t>
      </w:r>
      <w:r w:rsidR="00B47D98">
        <w:rPr>
          <w:rFonts w:eastAsia="Times New Roman" w:cs="Arial"/>
          <w:kern w:val="0"/>
          <w:lang w:val="pt-PT"/>
        </w:rPr>
        <w:t>são</w:t>
      </w:r>
      <w:r w:rsidR="0062366D">
        <w:rPr>
          <w:rFonts w:eastAsia="Times New Roman" w:cs="Arial"/>
          <w:kern w:val="0"/>
          <w:lang w:val="pt-PT"/>
        </w:rPr>
        <w:t xml:space="preserve"> </w:t>
      </w:r>
      <w:r w:rsidR="00200AD6" w:rsidRPr="00200AD6">
        <w:rPr>
          <w:rFonts w:eastAsia="Times New Roman" w:cs="Arial"/>
          <w:kern w:val="0"/>
          <w:lang w:val="pt-PT"/>
        </w:rPr>
        <w:t xml:space="preserve">fotos da cavidade peritoneal de </w:t>
      </w:r>
      <w:r w:rsidR="00200AD6">
        <w:rPr>
          <w:rFonts w:eastAsia="Times New Roman" w:cs="Arial"/>
          <w:kern w:val="0"/>
          <w:lang w:val="pt-PT"/>
        </w:rPr>
        <w:t>zebrafish</w:t>
      </w:r>
      <w:r w:rsidR="00200AD6" w:rsidRPr="00200AD6">
        <w:rPr>
          <w:rFonts w:eastAsia="Times New Roman" w:cs="Arial"/>
          <w:kern w:val="0"/>
          <w:lang w:val="pt-PT"/>
        </w:rPr>
        <w:t xml:space="preserve"> após a injeção intraperitoneal de diferentes concetrações de SWNT-PEG. As outras imagens são lâminas de tecidos zebrafish corados com HE. </w:t>
      </w:r>
      <w:r w:rsidR="00200AD6">
        <w:rPr>
          <w:rFonts w:eastAsia="Times New Roman" w:cs="Arial"/>
          <w:kern w:val="0"/>
          <w:lang w:val="pt-PT"/>
        </w:rPr>
        <w:t>A imagem E é uma lâmina</w:t>
      </w:r>
      <w:r w:rsidR="00200AD6" w:rsidRPr="00200AD6">
        <w:rPr>
          <w:rFonts w:eastAsia="Times New Roman" w:cs="Arial"/>
          <w:kern w:val="0"/>
          <w:lang w:val="pt-PT"/>
        </w:rPr>
        <w:t xml:space="preserve"> de pâncreas exócrino com ácinos </w:t>
      </w:r>
      <w:r w:rsidR="00200AD6">
        <w:rPr>
          <w:rFonts w:eastAsia="Times New Roman" w:cs="Arial"/>
          <w:kern w:val="0"/>
          <w:lang w:val="pt-PT"/>
        </w:rPr>
        <w:t xml:space="preserve">de </w:t>
      </w:r>
      <w:r w:rsidR="00200AD6" w:rsidRPr="00200AD6">
        <w:rPr>
          <w:rFonts w:eastAsia="Times New Roman" w:cs="Arial"/>
          <w:kern w:val="0"/>
          <w:lang w:val="pt-PT"/>
        </w:rPr>
        <w:t>aspecto normal (</w:t>
      </w:r>
      <w:r w:rsidR="00B47D98">
        <w:rPr>
          <w:rFonts w:eastAsia="Times New Roman" w:cs="Arial"/>
          <w:kern w:val="0"/>
          <w:lang w:val="pt-PT"/>
        </w:rPr>
        <w:t>20X). A imagem</w:t>
      </w:r>
      <w:r w:rsidR="004D09DB">
        <w:rPr>
          <w:rFonts w:eastAsia="Times New Roman" w:cs="Arial"/>
          <w:kern w:val="0"/>
          <w:lang w:val="pt-PT"/>
        </w:rPr>
        <w:t xml:space="preserve"> F</w:t>
      </w:r>
      <w:r w:rsidR="00200AD6" w:rsidRPr="00200AD6">
        <w:rPr>
          <w:rFonts w:eastAsia="Times New Roman" w:cs="Arial"/>
          <w:kern w:val="0"/>
          <w:lang w:val="pt-PT"/>
        </w:rPr>
        <w:t xml:space="preserve"> </w:t>
      </w:r>
      <w:r w:rsidR="00B47D98">
        <w:rPr>
          <w:rFonts w:eastAsia="Times New Roman" w:cs="Arial"/>
          <w:kern w:val="0"/>
          <w:lang w:val="pt-PT"/>
        </w:rPr>
        <w:t xml:space="preserve">é de uma lâmina de </w:t>
      </w:r>
      <w:r w:rsidR="00200AD6" w:rsidRPr="00200AD6">
        <w:rPr>
          <w:rFonts w:eastAsia="Times New Roman" w:cs="Arial"/>
          <w:kern w:val="0"/>
          <w:lang w:val="pt-PT"/>
        </w:rPr>
        <w:t xml:space="preserve">intestino com infiltrados inflamatórios incipientes na submucosa e infiltrado mononuclear </w:t>
      </w:r>
      <w:r w:rsidR="00B47D98">
        <w:rPr>
          <w:rFonts w:eastAsia="Times New Roman" w:cs="Arial"/>
          <w:kern w:val="0"/>
          <w:lang w:val="pt-PT"/>
        </w:rPr>
        <w:t>denso</w:t>
      </w:r>
      <w:r w:rsidR="00200AD6" w:rsidRPr="00200AD6">
        <w:rPr>
          <w:rFonts w:eastAsia="Times New Roman" w:cs="Arial"/>
          <w:kern w:val="0"/>
          <w:lang w:val="pt-PT"/>
        </w:rPr>
        <w:t xml:space="preserve"> em peritônio (10X</w:t>
      </w:r>
      <w:r w:rsidR="00B47D98">
        <w:rPr>
          <w:rFonts w:eastAsia="Times New Roman" w:cs="Arial"/>
          <w:kern w:val="0"/>
          <w:lang w:val="pt-PT"/>
        </w:rPr>
        <w:t>). A imagem</w:t>
      </w:r>
      <w:r w:rsidR="00200AD6" w:rsidRPr="00200AD6">
        <w:rPr>
          <w:rFonts w:eastAsia="Times New Roman" w:cs="Arial"/>
          <w:kern w:val="0"/>
          <w:lang w:val="pt-PT"/>
        </w:rPr>
        <w:t xml:space="preserve"> G </w:t>
      </w:r>
      <w:r w:rsidR="00B47D98">
        <w:rPr>
          <w:rFonts w:eastAsia="Times New Roman" w:cs="Arial"/>
          <w:kern w:val="0"/>
          <w:lang w:val="pt-PT"/>
        </w:rPr>
        <w:t xml:space="preserve">é de </w:t>
      </w:r>
      <w:r w:rsidR="00200AD6" w:rsidRPr="00200AD6">
        <w:rPr>
          <w:rFonts w:eastAsia="Times New Roman" w:cs="Arial"/>
          <w:kern w:val="0"/>
          <w:lang w:val="pt-PT"/>
        </w:rPr>
        <w:t>intestino com infiltrados inflamatórios densos na mucosa e submucosa, com necrose da mucosa superficial (</w:t>
      </w:r>
      <w:r w:rsidR="00B47D98">
        <w:rPr>
          <w:rFonts w:eastAsia="Times New Roman" w:cs="Arial"/>
          <w:kern w:val="0"/>
          <w:lang w:val="pt-PT"/>
        </w:rPr>
        <w:t xml:space="preserve">40X). A imagem </w:t>
      </w:r>
      <w:r w:rsidR="00200AD6" w:rsidRPr="00200AD6">
        <w:rPr>
          <w:rFonts w:eastAsia="Times New Roman" w:cs="Arial"/>
          <w:kern w:val="0"/>
          <w:lang w:val="pt-PT"/>
        </w:rPr>
        <w:t xml:space="preserve">H mostra tecido peritoneal com infiltrados inflamatórios densos, principalmente por macrófagos. Depósitos de melanina </w:t>
      </w:r>
      <w:r w:rsidR="007B2001">
        <w:rPr>
          <w:rFonts w:eastAsia="Times New Roman" w:cs="Arial"/>
          <w:kern w:val="0"/>
          <w:lang w:val="pt-PT"/>
        </w:rPr>
        <w:t>são observados</w:t>
      </w:r>
      <w:r w:rsidR="00200AD6" w:rsidRPr="00200AD6">
        <w:rPr>
          <w:rFonts w:eastAsia="Times New Roman" w:cs="Arial"/>
          <w:kern w:val="0"/>
          <w:lang w:val="pt-PT"/>
        </w:rPr>
        <w:t xml:space="preserve"> em macrófagos (</w:t>
      </w:r>
      <w:r w:rsidR="00B47D98">
        <w:rPr>
          <w:rFonts w:eastAsia="Times New Roman" w:cs="Arial"/>
          <w:kern w:val="0"/>
          <w:lang w:val="pt-PT"/>
        </w:rPr>
        <w:t xml:space="preserve">40X). A imagem </w:t>
      </w:r>
      <w:r w:rsidR="00200AD6" w:rsidRPr="00200AD6">
        <w:rPr>
          <w:rFonts w:eastAsia="Times New Roman" w:cs="Arial"/>
          <w:kern w:val="0"/>
          <w:lang w:val="pt-PT"/>
        </w:rPr>
        <w:t xml:space="preserve">I consiste em córtex cerebral com ligeiro edema e células </w:t>
      </w:r>
      <w:r w:rsidR="00B47D98" w:rsidRPr="00200AD6">
        <w:rPr>
          <w:rFonts w:eastAsia="Times New Roman" w:cs="Arial"/>
          <w:kern w:val="0"/>
          <w:lang w:val="pt-PT"/>
        </w:rPr>
        <w:t xml:space="preserve">avenulares </w:t>
      </w:r>
      <w:r w:rsidR="00200AD6" w:rsidRPr="00200AD6">
        <w:rPr>
          <w:rFonts w:eastAsia="Times New Roman" w:cs="Arial"/>
          <w:kern w:val="0"/>
          <w:lang w:val="pt-PT"/>
        </w:rPr>
        <w:t>normais (</w:t>
      </w:r>
      <w:r w:rsidR="00B47D98">
        <w:rPr>
          <w:rFonts w:eastAsia="Times New Roman" w:cs="Arial"/>
          <w:kern w:val="0"/>
          <w:lang w:val="pt-PT"/>
        </w:rPr>
        <w:t>40X). A imagem</w:t>
      </w:r>
      <w:r w:rsidR="00200AD6" w:rsidRPr="00200AD6">
        <w:rPr>
          <w:rFonts w:eastAsia="Times New Roman" w:cs="Arial"/>
          <w:kern w:val="0"/>
          <w:lang w:val="pt-PT"/>
        </w:rPr>
        <w:t xml:space="preserve"> J e K são do córtex </w:t>
      </w:r>
      <w:r w:rsidR="00B47D98">
        <w:rPr>
          <w:rFonts w:eastAsia="Times New Roman" w:cs="Arial"/>
          <w:kern w:val="0"/>
          <w:lang w:val="pt-PT"/>
        </w:rPr>
        <w:t xml:space="preserve">com </w:t>
      </w:r>
      <w:r w:rsidR="00200AD6" w:rsidRPr="00200AD6">
        <w:rPr>
          <w:rFonts w:eastAsia="Times New Roman" w:cs="Arial"/>
          <w:kern w:val="0"/>
          <w:lang w:val="pt-PT"/>
        </w:rPr>
        <w:t xml:space="preserve"> proliferação glial e edema focal (40X)</w:t>
      </w:r>
      <w:r w:rsidR="00B47D98">
        <w:rPr>
          <w:rFonts w:eastAsia="Times New Roman" w:cs="Arial"/>
          <w:kern w:val="0"/>
          <w:lang w:val="pt-PT"/>
        </w:rPr>
        <w:t>. A imagem</w:t>
      </w:r>
      <w:r w:rsidR="00200AD6" w:rsidRPr="00200AD6">
        <w:rPr>
          <w:rFonts w:eastAsia="Times New Roman" w:cs="Arial"/>
          <w:kern w:val="0"/>
          <w:lang w:val="pt-PT"/>
        </w:rPr>
        <w:t xml:space="preserve"> L mostra cérebro </w:t>
      </w:r>
      <w:r w:rsidR="00B47D98">
        <w:rPr>
          <w:rFonts w:eastAsia="Times New Roman" w:cs="Arial"/>
          <w:kern w:val="0"/>
          <w:lang w:val="pt-PT"/>
        </w:rPr>
        <w:t>com a</w:t>
      </w:r>
      <w:r w:rsidR="00200AD6" w:rsidRPr="00200AD6">
        <w:rPr>
          <w:rFonts w:eastAsia="Times New Roman" w:cs="Arial"/>
          <w:kern w:val="0"/>
          <w:lang w:val="pt-PT"/>
        </w:rPr>
        <w:t>proliferação glial, edema, sinais de sofrimento neuronal com palidez nuclear e satelitose (40X).</w:t>
      </w:r>
    </w:p>
    <w:p w:rsidR="0082219D" w:rsidRDefault="0082219D" w:rsidP="0029083B">
      <w:pPr>
        <w:pStyle w:val="Ttulodaseoprimria"/>
      </w:pPr>
    </w:p>
    <w:p w:rsidR="009D0723" w:rsidRDefault="0082219D" w:rsidP="00200AD6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200AD6">
      <w:pPr>
        <w:pStyle w:val="Ttulodaseoprimria"/>
        <w:rPr>
          <w:sz w:val="24"/>
        </w:rPr>
      </w:pPr>
    </w:p>
    <w:p w:rsidR="00200AD6" w:rsidRDefault="00200AD6" w:rsidP="00200AD6">
      <w:pPr>
        <w:spacing w:after="120"/>
        <w:ind w:firstLine="567"/>
        <w:outlineLvl w:val="0"/>
        <w:rPr>
          <w:szCs w:val="28"/>
        </w:rPr>
      </w:pPr>
      <w:r>
        <w:rPr>
          <w:szCs w:val="28"/>
        </w:rPr>
        <w:t xml:space="preserve">Concluímos que os resultados de toxicidade encontrados neste trabalho são decorrentes da incapacidade do </w:t>
      </w:r>
      <w:proofErr w:type="spellStart"/>
      <w:r>
        <w:rPr>
          <w:szCs w:val="28"/>
        </w:rPr>
        <w:t>nanomaterial</w:t>
      </w:r>
      <w:proofErr w:type="spellEnd"/>
      <w:r>
        <w:rPr>
          <w:szCs w:val="28"/>
        </w:rPr>
        <w:t xml:space="preserve"> em se dispersar no meio biológico. As respostas nocivas verificadas </w:t>
      </w:r>
      <w:r w:rsidRPr="0081108D">
        <w:rPr>
          <w:i/>
          <w:szCs w:val="28"/>
        </w:rPr>
        <w:t>in vivo</w:t>
      </w:r>
      <w:r>
        <w:rPr>
          <w:szCs w:val="28"/>
        </w:rPr>
        <w:t xml:space="preserve"> estão diretamente relacionadas à agregação do material e a extensa resposta inflamatória e dano tecidual verificada onde houve acumulação dos SWNT-PEG.</w:t>
      </w:r>
    </w:p>
    <w:p w:rsidR="009D0723" w:rsidRDefault="009D0723" w:rsidP="0029083B"/>
    <w:p w:rsidR="009D0723" w:rsidRPr="00D8090F" w:rsidRDefault="0082219D" w:rsidP="00B47D98">
      <w:pPr>
        <w:pStyle w:val="Ttulodaseoprimria"/>
        <w:jc w:val="left"/>
      </w:pPr>
      <w:r w:rsidRPr="00D8090F">
        <w:t>REFERÊNCIAS</w:t>
      </w:r>
    </w:p>
    <w:p w:rsidR="00B47D98" w:rsidRPr="0001083B" w:rsidRDefault="00B47D98" w:rsidP="00B47D98">
      <w:pPr>
        <w:ind w:right="-285" w:firstLine="0"/>
        <w:rPr>
          <w:bCs/>
          <w:color w:val="000000"/>
          <w:lang w:val="en-US"/>
        </w:rPr>
      </w:pPr>
      <w:r w:rsidRPr="009F601C">
        <w:rPr>
          <w:bCs/>
          <w:color w:val="000000"/>
        </w:rPr>
        <w:t xml:space="preserve">Medina C, Santos-Martinez MJ, </w:t>
      </w:r>
      <w:proofErr w:type="spellStart"/>
      <w:r w:rsidRPr="009F601C">
        <w:rPr>
          <w:bCs/>
          <w:color w:val="000000"/>
        </w:rPr>
        <w:t>Radomski</w:t>
      </w:r>
      <w:proofErr w:type="spellEnd"/>
      <w:r w:rsidRPr="009F601C">
        <w:rPr>
          <w:bCs/>
          <w:color w:val="000000"/>
        </w:rPr>
        <w:t xml:space="preserve"> A, Corrigan OI, </w:t>
      </w:r>
      <w:proofErr w:type="spellStart"/>
      <w:r w:rsidRPr="009F601C">
        <w:rPr>
          <w:bCs/>
          <w:color w:val="000000"/>
        </w:rPr>
        <w:t>Radomski</w:t>
      </w:r>
      <w:proofErr w:type="spellEnd"/>
      <w:r w:rsidRPr="009F601C">
        <w:rPr>
          <w:bCs/>
          <w:color w:val="000000"/>
        </w:rPr>
        <w:t xml:space="preserve"> MW. </w:t>
      </w:r>
      <w:proofErr w:type="spellStart"/>
      <w:r w:rsidRPr="0001083B">
        <w:rPr>
          <w:bCs/>
          <w:color w:val="000000"/>
          <w:lang w:val="en-US"/>
        </w:rPr>
        <w:t>Nanoparticles</w:t>
      </w:r>
      <w:proofErr w:type="spellEnd"/>
      <w:r w:rsidRPr="0001083B">
        <w:rPr>
          <w:bCs/>
          <w:color w:val="000000"/>
          <w:lang w:val="en-US"/>
        </w:rPr>
        <w:t xml:space="preserve">: pharmacological and toxicological significance. </w:t>
      </w:r>
      <w:hyperlink r:id="rId7" w:tooltip="British journal of pharmacology." w:history="1">
        <w:r w:rsidRPr="00B47D98">
          <w:rPr>
            <w:b/>
            <w:bCs/>
            <w:color w:val="000000"/>
            <w:lang w:val="en-US"/>
          </w:rPr>
          <w:t xml:space="preserve">British Journal of </w:t>
        </w:r>
        <w:proofErr w:type="spellStart"/>
        <w:r w:rsidRPr="00B47D98">
          <w:rPr>
            <w:b/>
            <w:bCs/>
            <w:color w:val="000000"/>
            <w:lang w:val="en-US"/>
          </w:rPr>
          <w:t>Pharmacolg</w:t>
        </w:r>
      </w:hyperlink>
      <w:r w:rsidRPr="00B47D98">
        <w:rPr>
          <w:b/>
          <w:color w:val="000000"/>
          <w:lang w:val="en-US"/>
        </w:rPr>
        <w:t>y</w:t>
      </w:r>
      <w:proofErr w:type="spellEnd"/>
      <w:r>
        <w:rPr>
          <w:color w:val="000000"/>
          <w:lang w:val="en-US"/>
        </w:rPr>
        <w:t>,</w:t>
      </w:r>
      <w:r>
        <w:rPr>
          <w:bCs/>
          <w:color w:val="000000"/>
          <w:lang w:val="en-US"/>
        </w:rPr>
        <w:t xml:space="preserve"> </w:t>
      </w:r>
      <w:r w:rsidRPr="0001083B">
        <w:rPr>
          <w:bCs/>
          <w:color w:val="000000"/>
          <w:lang w:val="en-US"/>
        </w:rPr>
        <w:t>50(5):552-8</w:t>
      </w:r>
      <w:r>
        <w:rPr>
          <w:bCs/>
          <w:color w:val="000000"/>
          <w:lang w:val="en-US"/>
        </w:rPr>
        <w:t>; 2007</w:t>
      </w:r>
      <w:r w:rsidRPr="0001083B">
        <w:rPr>
          <w:bCs/>
          <w:color w:val="000000"/>
          <w:lang w:val="en-US"/>
        </w:rPr>
        <w:t>.</w:t>
      </w:r>
    </w:p>
    <w:p w:rsidR="009D0723" w:rsidRDefault="009D0723" w:rsidP="009F1118">
      <w:pPr>
        <w:pStyle w:val="Referncias"/>
        <w:spacing w:before="0" w:after="0"/>
        <w:jc w:val="both"/>
      </w:pPr>
    </w:p>
    <w:sectPr w:rsidR="009D0723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79" w:rsidRDefault="00FF1279" w:rsidP="00B11590">
      <w:r>
        <w:separator/>
      </w:r>
    </w:p>
  </w:endnote>
  <w:endnote w:type="continuationSeparator" w:id="0">
    <w:p w:rsidR="00FF1279" w:rsidRDefault="00FF1279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79" w:rsidRDefault="00FF1279" w:rsidP="00B11590">
      <w:r>
        <w:separator/>
      </w:r>
    </w:p>
  </w:footnote>
  <w:footnote w:type="continuationSeparator" w:id="0">
    <w:p w:rsidR="00FF1279" w:rsidRDefault="00FF1279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39299C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1;visibility:visible">
          <v:imagedata r:id="rId1" o:title="final" grayscale="t"/>
        </v:shape>
      </w:pic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841B7"/>
    <w:rsid w:val="000D691F"/>
    <w:rsid w:val="000F630E"/>
    <w:rsid w:val="00125006"/>
    <w:rsid w:val="00185FE1"/>
    <w:rsid w:val="001C7B8C"/>
    <w:rsid w:val="001D2840"/>
    <w:rsid w:val="001E496B"/>
    <w:rsid w:val="00200AD6"/>
    <w:rsid w:val="00203D0A"/>
    <w:rsid w:val="00212918"/>
    <w:rsid w:val="00212E9C"/>
    <w:rsid w:val="0024774D"/>
    <w:rsid w:val="00270EC0"/>
    <w:rsid w:val="002849C8"/>
    <w:rsid w:val="00285838"/>
    <w:rsid w:val="0029083B"/>
    <w:rsid w:val="002A7A57"/>
    <w:rsid w:val="00304BAF"/>
    <w:rsid w:val="003220E0"/>
    <w:rsid w:val="0039299C"/>
    <w:rsid w:val="003B061F"/>
    <w:rsid w:val="003B06CF"/>
    <w:rsid w:val="003C0392"/>
    <w:rsid w:val="00442A82"/>
    <w:rsid w:val="00493589"/>
    <w:rsid w:val="004D09DB"/>
    <w:rsid w:val="004D74EB"/>
    <w:rsid w:val="004F7A69"/>
    <w:rsid w:val="00515E51"/>
    <w:rsid w:val="00520FB9"/>
    <w:rsid w:val="00613DB2"/>
    <w:rsid w:val="0062366D"/>
    <w:rsid w:val="006679AE"/>
    <w:rsid w:val="006A4184"/>
    <w:rsid w:val="006F1A5E"/>
    <w:rsid w:val="0070021A"/>
    <w:rsid w:val="0070225E"/>
    <w:rsid w:val="00711AA3"/>
    <w:rsid w:val="00731B6A"/>
    <w:rsid w:val="00751AE6"/>
    <w:rsid w:val="007B2001"/>
    <w:rsid w:val="007C2D07"/>
    <w:rsid w:val="0082219D"/>
    <w:rsid w:val="00941544"/>
    <w:rsid w:val="00984E58"/>
    <w:rsid w:val="009A34FD"/>
    <w:rsid w:val="009B0959"/>
    <w:rsid w:val="009D0723"/>
    <w:rsid w:val="009F1118"/>
    <w:rsid w:val="009F601C"/>
    <w:rsid w:val="00A163FF"/>
    <w:rsid w:val="00A756D1"/>
    <w:rsid w:val="00A771C1"/>
    <w:rsid w:val="00A802B0"/>
    <w:rsid w:val="00B11590"/>
    <w:rsid w:val="00B17B40"/>
    <w:rsid w:val="00B47D98"/>
    <w:rsid w:val="00C23F48"/>
    <w:rsid w:val="00C341B4"/>
    <w:rsid w:val="00C47B84"/>
    <w:rsid w:val="00C950B7"/>
    <w:rsid w:val="00CC3E16"/>
    <w:rsid w:val="00CF1B19"/>
    <w:rsid w:val="00D25A87"/>
    <w:rsid w:val="00D43862"/>
    <w:rsid w:val="00D740C6"/>
    <w:rsid w:val="00DD1B99"/>
    <w:rsid w:val="00DE6963"/>
    <w:rsid w:val="00E6275E"/>
    <w:rsid w:val="00EA51E0"/>
    <w:rsid w:val="00EB13F7"/>
    <w:rsid w:val="00EB1BBD"/>
    <w:rsid w:val="00F34C67"/>
    <w:rsid w:val="00F56270"/>
    <w:rsid w:val="00F65AE9"/>
    <w:rsid w:val="00FB3E05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hps">
    <w:name w:val="hps"/>
    <w:basedOn w:val="Fontepargpadro"/>
    <w:rsid w:val="000841B7"/>
  </w:style>
  <w:style w:type="character" w:customStyle="1" w:styleId="longtext">
    <w:name w:val="long_text"/>
    <w:basedOn w:val="Fontepargpadro"/>
    <w:rsid w:val="001D2840"/>
  </w:style>
  <w:style w:type="character" w:customStyle="1" w:styleId="atn">
    <w:name w:val="atn"/>
    <w:basedOn w:val="Fontepargpadro"/>
    <w:rsid w:val="0028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AL_get(this,%20'jour',%20'Br%20J%20Pharmacol.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Links>
    <vt:vector size="6" baseType="variant"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javascript:AL_get(this, 'jour', 'Br J Pharmacol.');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Gisele Eva Bruch Weber</cp:lastModifiedBy>
  <cp:revision>10</cp:revision>
  <cp:lastPrinted>2013-05-31T18:34:00Z</cp:lastPrinted>
  <dcterms:created xsi:type="dcterms:W3CDTF">2013-07-01T15:38:00Z</dcterms:created>
  <dcterms:modified xsi:type="dcterms:W3CDTF">2013-07-21T22:34:00Z</dcterms:modified>
</cp:coreProperties>
</file>