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0" w:rsidRPr="004F7A69" w:rsidRDefault="000339E4" w:rsidP="00442BB0">
      <w:pPr>
        <w:ind w:firstLine="0"/>
        <w:jc w:val="center"/>
        <w:rPr>
          <w:b/>
        </w:rPr>
      </w:pPr>
      <w:r>
        <w:rPr>
          <w:b/>
        </w:rPr>
        <w:t xml:space="preserve">HIDRÓLISE DA BIOMASSA DE </w:t>
      </w:r>
      <w:proofErr w:type="spellStart"/>
      <w:r w:rsidRPr="000339E4">
        <w:rPr>
          <w:b/>
          <w:i/>
        </w:rPr>
        <w:t>Chlorella</w:t>
      </w:r>
      <w:proofErr w:type="spellEnd"/>
      <w:r w:rsidRPr="000339E4">
        <w:rPr>
          <w:b/>
          <w:i/>
        </w:rPr>
        <w:t xml:space="preserve"> </w:t>
      </w:r>
      <w:proofErr w:type="spellStart"/>
      <w:r w:rsidR="00D302BA">
        <w:rPr>
          <w:b/>
          <w:i/>
        </w:rPr>
        <w:t>p</w:t>
      </w:r>
      <w:r w:rsidRPr="000339E4">
        <w:rPr>
          <w:b/>
          <w:i/>
        </w:rPr>
        <w:t>yrenoidosa</w:t>
      </w:r>
      <w:proofErr w:type="spellEnd"/>
      <w:r w:rsidR="00D302BA">
        <w:rPr>
          <w:b/>
        </w:rPr>
        <w:t>: UMA AVALIAÇÃO DA DIGESTIBILIDADE</w:t>
      </w:r>
    </w:p>
    <w:p w:rsidR="00442BB0" w:rsidRDefault="00442BB0" w:rsidP="00442BB0">
      <w:pPr>
        <w:ind w:firstLine="0"/>
        <w:jc w:val="right"/>
        <w:rPr>
          <w:b/>
        </w:rPr>
      </w:pPr>
    </w:p>
    <w:p w:rsidR="00442BB0" w:rsidRDefault="00442BB0" w:rsidP="00442BB0">
      <w:pPr>
        <w:ind w:firstLine="0"/>
        <w:jc w:val="right"/>
        <w:rPr>
          <w:b/>
        </w:rPr>
      </w:pPr>
    </w:p>
    <w:p w:rsidR="00442BB0" w:rsidRPr="00D302BA" w:rsidRDefault="00442BB0" w:rsidP="00442BB0">
      <w:pPr>
        <w:ind w:firstLine="0"/>
        <w:jc w:val="right"/>
        <w:rPr>
          <w:rFonts w:cs="Arial"/>
          <w:b/>
        </w:rPr>
      </w:pPr>
      <w:r w:rsidRPr="00D302BA">
        <w:rPr>
          <w:rFonts w:cs="Arial"/>
          <w:b/>
        </w:rPr>
        <w:t>PEREIRA,</w:t>
      </w:r>
      <w:r w:rsidR="00D302BA">
        <w:rPr>
          <w:rFonts w:cs="Arial"/>
          <w:b/>
        </w:rPr>
        <w:t xml:space="preserve"> </w:t>
      </w:r>
      <w:r w:rsidR="00D302BA" w:rsidRPr="00D302BA">
        <w:rPr>
          <w:rStyle w:val="Refdecomentrio"/>
          <w:rFonts w:cs="Arial"/>
          <w:b/>
          <w:sz w:val="24"/>
          <w:szCs w:val="24"/>
        </w:rPr>
        <w:t>A</w:t>
      </w:r>
      <w:r w:rsidRPr="00D302BA">
        <w:rPr>
          <w:rFonts w:cs="Arial"/>
          <w:b/>
        </w:rPr>
        <w:t xml:space="preserve">line </w:t>
      </w:r>
      <w:proofErr w:type="spellStart"/>
      <w:proofErr w:type="gramStart"/>
      <w:r w:rsidRPr="00D302BA">
        <w:rPr>
          <w:rFonts w:cs="Arial"/>
          <w:b/>
        </w:rPr>
        <w:t>Massia</w:t>
      </w:r>
      <w:proofErr w:type="spellEnd"/>
      <w:proofErr w:type="gramEnd"/>
    </w:p>
    <w:p w:rsidR="00442BB0" w:rsidRDefault="00442BB0" w:rsidP="00442BB0">
      <w:pPr>
        <w:ind w:firstLine="0"/>
        <w:jc w:val="right"/>
        <w:rPr>
          <w:b/>
        </w:rPr>
      </w:pPr>
      <w:r>
        <w:rPr>
          <w:b/>
        </w:rPr>
        <w:t xml:space="preserve">LISBOA, Cristiane </w:t>
      </w:r>
      <w:proofErr w:type="gramStart"/>
      <w:r>
        <w:rPr>
          <w:b/>
        </w:rPr>
        <w:t>Reinaldo</w:t>
      </w:r>
      <w:proofErr w:type="gramEnd"/>
    </w:p>
    <w:p w:rsidR="00442BB0" w:rsidRDefault="00442BB0" w:rsidP="00442BB0">
      <w:pPr>
        <w:ind w:firstLine="0"/>
        <w:jc w:val="right"/>
        <w:rPr>
          <w:b/>
        </w:rPr>
      </w:pPr>
      <w:r>
        <w:rPr>
          <w:b/>
        </w:rPr>
        <w:t xml:space="preserve">COSTA, Jorge Alberto </w:t>
      </w:r>
      <w:proofErr w:type="gramStart"/>
      <w:r>
        <w:rPr>
          <w:b/>
        </w:rPr>
        <w:t>Vieira</w:t>
      </w:r>
      <w:proofErr w:type="gramEnd"/>
    </w:p>
    <w:p w:rsidR="00442BB0" w:rsidRDefault="00D302BA" w:rsidP="00442BB0">
      <w:pPr>
        <w:ind w:firstLine="0"/>
        <w:jc w:val="right"/>
        <w:rPr>
          <w:b/>
        </w:rPr>
      </w:pPr>
      <w:r>
        <w:rPr>
          <w:b/>
        </w:rPr>
        <w:t>alinemassia@hotmail.com</w:t>
      </w:r>
    </w:p>
    <w:p w:rsidR="00D302BA" w:rsidRDefault="00D302BA" w:rsidP="00442BB0">
      <w:pPr>
        <w:ind w:firstLine="0"/>
        <w:jc w:val="right"/>
        <w:rPr>
          <w:b/>
        </w:rPr>
      </w:pPr>
    </w:p>
    <w:p w:rsidR="00442BB0" w:rsidRPr="00C808E3" w:rsidRDefault="00442BB0" w:rsidP="00442BB0">
      <w:pPr>
        <w:ind w:firstLine="0"/>
        <w:jc w:val="right"/>
      </w:pPr>
      <w:r w:rsidRPr="00C808E3">
        <w:t xml:space="preserve">Evento: </w:t>
      </w:r>
      <w:r w:rsidR="00C808E3" w:rsidRPr="00C808E3">
        <w:t>Congresso de Iniciação Científica</w:t>
      </w:r>
    </w:p>
    <w:p w:rsidR="00442BB0" w:rsidRPr="00C808E3" w:rsidRDefault="00442BB0" w:rsidP="00442BB0">
      <w:pPr>
        <w:ind w:firstLine="0"/>
        <w:jc w:val="right"/>
      </w:pPr>
      <w:r w:rsidRPr="00C808E3">
        <w:t>Área do conhecimento: Ciências Agrárias</w:t>
      </w:r>
    </w:p>
    <w:p w:rsidR="00303ECD" w:rsidRDefault="00442BB0" w:rsidP="00303ECD">
      <w:pPr>
        <w:ind w:firstLine="0"/>
      </w:pPr>
      <w:r w:rsidRPr="009F1118">
        <w:rPr>
          <w:b/>
        </w:rPr>
        <w:t>Palavras-chave</w:t>
      </w:r>
      <w:r w:rsidR="000339E4">
        <w:rPr>
          <w:b/>
        </w:rPr>
        <w:t xml:space="preserve">: </w:t>
      </w:r>
      <w:r w:rsidR="00303ECD">
        <w:t>Desnutrição, Microalga,</w:t>
      </w:r>
      <w:r w:rsidR="00303ECD" w:rsidRPr="00303ECD">
        <w:t xml:space="preserve"> </w:t>
      </w:r>
      <w:r w:rsidR="00303ECD">
        <w:t>Valor Nutritivo.</w:t>
      </w:r>
    </w:p>
    <w:p w:rsidR="00303ECD" w:rsidRPr="00FB3E05" w:rsidRDefault="00303ECD" w:rsidP="00303ECD">
      <w:pPr>
        <w:ind w:firstLine="0"/>
      </w:pPr>
    </w:p>
    <w:p w:rsidR="00442BB0" w:rsidRDefault="00442BB0" w:rsidP="00442BB0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375641" w:rsidRDefault="00375641" w:rsidP="00442BB0">
      <w:pPr>
        <w:pStyle w:val="Ttulodaseoprimria"/>
      </w:pPr>
    </w:p>
    <w:p w:rsidR="007B70E7" w:rsidRDefault="00625F4D" w:rsidP="00625F4D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25F4D">
        <w:rPr>
          <w:rFonts w:cs="Arial"/>
          <w:color w:val="000000"/>
        </w:rPr>
        <w:t xml:space="preserve">Segundo o </w:t>
      </w:r>
      <w:r w:rsidRPr="007D6601">
        <w:rPr>
          <w:rFonts w:cs="Arial"/>
          <w:color w:val="000000"/>
        </w:rPr>
        <w:t>Ministério da Saúde (2005</w:t>
      </w:r>
      <w:r w:rsidR="007336C3">
        <w:rPr>
          <w:rFonts w:cs="Arial"/>
          <w:color w:val="000000"/>
        </w:rPr>
        <w:t xml:space="preserve">) a </w:t>
      </w:r>
      <w:r w:rsidR="001027A9" w:rsidRPr="00625F4D">
        <w:rPr>
          <w:rFonts w:cs="Arial"/>
          <w:color w:val="000000"/>
        </w:rPr>
        <w:t xml:space="preserve">desnutrição </w:t>
      </w:r>
      <w:r w:rsidRPr="00625F4D">
        <w:rPr>
          <w:rFonts w:cs="Arial"/>
          <w:color w:val="000000"/>
        </w:rPr>
        <w:t xml:space="preserve">atua </w:t>
      </w:r>
      <w:r w:rsidR="001027A9" w:rsidRPr="00625F4D">
        <w:rPr>
          <w:rFonts w:cs="Arial"/>
          <w:color w:val="000000"/>
        </w:rPr>
        <w:t xml:space="preserve">como responsável direta dos maiores índices de </w:t>
      </w:r>
      <w:proofErr w:type="spellStart"/>
      <w:r w:rsidR="001027A9" w:rsidRPr="00625F4D">
        <w:rPr>
          <w:rFonts w:cs="Arial"/>
          <w:color w:val="000000"/>
        </w:rPr>
        <w:t>morbilidade</w:t>
      </w:r>
      <w:proofErr w:type="spellEnd"/>
      <w:r w:rsidR="001027A9" w:rsidRPr="00625F4D">
        <w:rPr>
          <w:rFonts w:cs="Arial"/>
          <w:color w:val="000000"/>
        </w:rPr>
        <w:t xml:space="preserve"> e </w:t>
      </w:r>
      <w:r w:rsidR="00DC2678">
        <w:rPr>
          <w:rFonts w:cs="Arial"/>
          <w:color w:val="000000"/>
        </w:rPr>
        <w:t>mortalidade. A desnutrição prote</w:t>
      </w:r>
      <w:r w:rsidR="001027A9" w:rsidRPr="00625F4D">
        <w:rPr>
          <w:rFonts w:cs="Arial"/>
          <w:color w:val="000000"/>
        </w:rPr>
        <w:t>ica é um termo que descreve uma classe de distúrbios clínicos resultantes da deficiência de proteína e energia</w:t>
      </w:r>
      <w:r w:rsidR="007B70E7">
        <w:rPr>
          <w:rFonts w:cs="Arial"/>
          <w:color w:val="000000"/>
        </w:rPr>
        <w:t>.</w:t>
      </w:r>
    </w:p>
    <w:p w:rsidR="001027A9" w:rsidRPr="00505631" w:rsidRDefault="007B70E7" w:rsidP="00625F4D">
      <w:pPr>
        <w:ind w:firstLine="0"/>
        <w:rPr>
          <w:rFonts w:cs="Arial"/>
          <w:color w:val="000000"/>
        </w:rPr>
      </w:pPr>
      <w:r>
        <w:tab/>
      </w:r>
      <w:r w:rsidR="001027A9">
        <w:t>O interesse na pesquisa por novas fontes prot</w:t>
      </w:r>
      <w:r w:rsidR="00DC2678">
        <w:t>e</w:t>
      </w:r>
      <w:r w:rsidR="001027A9">
        <w:t>icas não</w:t>
      </w:r>
      <w:r w:rsidR="00625F4D">
        <w:t xml:space="preserve"> </w:t>
      </w:r>
      <w:r>
        <w:t>convencionais</w:t>
      </w:r>
      <w:r w:rsidR="001027A9">
        <w:t xml:space="preserve"> para aplicação na indústria alimentícia é cada vez maior</w:t>
      </w:r>
      <w:r w:rsidR="00AD791E">
        <w:t>.</w:t>
      </w:r>
      <w:r w:rsidR="00505631">
        <w:t xml:space="preserve"> </w:t>
      </w:r>
      <w:r w:rsidR="00505631" w:rsidRPr="00625F4D">
        <w:rPr>
          <w:rFonts w:cs="Arial"/>
          <w:color w:val="000000"/>
        </w:rPr>
        <w:t xml:space="preserve">Recentemente, a </w:t>
      </w:r>
      <w:r w:rsidR="00303ECD">
        <w:rPr>
          <w:rFonts w:cs="Arial"/>
          <w:color w:val="000000"/>
        </w:rPr>
        <w:t>biomassa</w:t>
      </w:r>
      <w:r w:rsidR="00505631" w:rsidRPr="00625F4D">
        <w:rPr>
          <w:rFonts w:cs="Arial"/>
          <w:color w:val="000000"/>
        </w:rPr>
        <w:t xml:space="preserve"> </w:t>
      </w:r>
      <w:r w:rsidR="00303ECD">
        <w:rPr>
          <w:rFonts w:cs="Arial"/>
          <w:color w:val="000000"/>
        </w:rPr>
        <w:t>de microalgas tem sido proposta</w:t>
      </w:r>
      <w:r w:rsidR="00505631" w:rsidRPr="00625F4D">
        <w:rPr>
          <w:rFonts w:cs="Arial"/>
          <w:color w:val="000000"/>
        </w:rPr>
        <w:t xml:space="preserve"> como uma fonte alternativa devido a seu conteúdo abundante</w:t>
      </w:r>
      <w:r w:rsidR="00C30DFB">
        <w:rPr>
          <w:rFonts w:cs="Arial"/>
          <w:color w:val="000000"/>
        </w:rPr>
        <w:t xml:space="preserve"> de proteínas</w:t>
      </w:r>
      <w:r>
        <w:rPr>
          <w:rFonts w:cs="Arial"/>
          <w:color w:val="000000"/>
        </w:rPr>
        <w:t xml:space="preserve"> </w:t>
      </w:r>
      <w:r w:rsidR="00505631" w:rsidRPr="007D6601">
        <w:rPr>
          <w:rFonts w:cs="Arial"/>
          <w:color w:val="000000"/>
        </w:rPr>
        <w:t>(G</w:t>
      </w:r>
      <w:r w:rsidR="00A54959" w:rsidRPr="007D6601">
        <w:rPr>
          <w:rFonts w:cs="Arial"/>
          <w:color w:val="000000"/>
        </w:rPr>
        <w:t>ARCIA</w:t>
      </w:r>
      <w:r w:rsidR="00505631" w:rsidRPr="007D6601">
        <w:rPr>
          <w:rFonts w:cs="Arial"/>
          <w:color w:val="000000"/>
        </w:rPr>
        <w:t xml:space="preserve"> </w:t>
      </w:r>
      <w:proofErr w:type="gramStart"/>
      <w:r w:rsidR="00505631" w:rsidRPr="007D6601">
        <w:rPr>
          <w:rFonts w:cs="Arial"/>
          <w:color w:val="000000"/>
        </w:rPr>
        <w:t>et</w:t>
      </w:r>
      <w:proofErr w:type="gramEnd"/>
      <w:r w:rsidR="00505631" w:rsidRPr="007D6601">
        <w:rPr>
          <w:rFonts w:cs="Arial"/>
          <w:color w:val="000000"/>
        </w:rPr>
        <w:t xml:space="preserve"> al., 2012).</w:t>
      </w:r>
    </w:p>
    <w:p w:rsidR="000339E4" w:rsidRPr="003617DB" w:rsidRDefault="000339E4" w:rsidP="000339E4">
      <w:pPr>
        <w:numPr>
          <w:ilvl w:val="12"/>
          <w:numId w:val="0"/>
        </w:numPr>
        <w:tabs>
          <w:tab w:val="left" w:pos="426"/>
        </w:tabs>
      </w:pPr>
      <w:r>
        <w:tab/>
        <w:t xml:space="preserve">Este trabalho teve como objetivo </w:t>
      </w:r>
      <w:r w:rsidR="00303ECD">
        <w:t xml:space="preserve">hidrolisar a </w:t>
      </w:r>
      <w:r>
        <w:t xml:space="preserve">biomassa de </w:t>
      </w:r>
      <w:proofErr w:type="spellStart"/>
      <w:r w:rsidRPr="000339E4">
        <w:rPr>
          <w:i/>
        </w:rPr>
        <w:t>Chlorella</w:t>
      </w:r>
      <w:proofErr w:type="spellEnd"/>
      <w:r w:rsidRPr="000339E4">
        <w:rPr>
          <w:i/>
        </w:rPr>
        <w:t xml:space="preserve"> </w:t>
      </w:r>
      <w:proofErr w:type="spellStart"/>
      <w:r w:rsidRPr="000339E4">
        <w:rPr>
          <w:i/>
        </w:rPr>
        <w:t>pyrenoidosa</w:t>
      </w:r>
      <w:proofErr w:type="spellEnd"/>
      <w:r w:rsidR="004C23F4" w:rsidRPr="004C23F4">
        <w:rPr>
          <w:i/>
        </w:rPr>
        <w:t xml:space="preserve"> </w:t>
      </w:r>
      <w:r w:rsidR="00303ECD" w:rsidRPr="003617DB">
        <w:t xml:space="preserve">e determinar a </w:t>
      </w:r>
      <w:proofErr w:type="spellStart"/>
      <w:r w:rsidR="00303ECD" w:rsidRPr="003617DB">
        <w:t>digestibilidade</w:t>
      </w:r>
      <w:proofErr w:type="spellEnd"/>
      <w:r w:rsidR="00303ECD">
        <w:t xml:space="preserve"> </w:t>
      </w:r>
      <w:r w:rsidR="00303ECD" w:rsidRPr="00BD2299">
        <w:rPr>
          <w:i/>
        </w:rPr>
        <w:t>in vitro</w:t>
      </w:r>
      <w:r w:rsidR="00303ECD">
        <w:t xml:space="preserve"> d</w:t>
      </w:r>
      <w:r w:rsidR="00F331AC">
        <w:t>as proteínas da biomassa não hidrolisada</w:t>
      </w:r>
      <w:r w:rsidR="00303ECD">
        <w:t xml:space="preserve"> e</w:t>
      </w:r>
      <w:r w:rsidR="00303ECD" w:rsidRPr="003617DB">
        <w:t xml:space="preserve"> </w:t>
      </w:r>
      <w:r w:rsidR="00303ECD">
        <w:t>de seus</w:t>
      </w:r>
      <w:r w:rsidR="00303ECD" w:rsidRPr="003617DB">
        <w:t xml:space="preserve"> hidrolisados.</w:t>
      </w:r>
    </w:p>
    <w:p w:rsidR="00442BB0" w:rsidRPr="004D3431" w:rsidRDefault="00442BB0" w:rsidP="00442BB0"/>
    <w:p w:rsidR="00442BB0" w:rsidRDefault="00EF5FAC" w:rsidP="00442BB0">
      <w:pPr>
        <w:pStyle w:val="Ttulodaseoprimria"/>
      </w:pPr>
      <w:proofErr w:type="gramStart"/>
      <w:r>
        <w:t>2</w:t>
      </w:r>
      <w:proofErr w:type="gramEnd"/>
      <w:r>
        <w:t xml:space="preserve"> MATERIAL</w:t>
      </w:r>
      <w:r w:rsidR="00442BB0" w:rsidRPr="00FA5B50">
        <w:t xml:space="preserve"> E MÉTODOS</w:t>
      </w:r>
    </w:p>
    <w:p w:rsidR="00442BB0" w:rsidRPr="00FA5B50" w:rsidRDefault="00442BB0" w:rsidP="00442BB0">
      <w:pPr>
        <w:pStyle w:val="Ttulodaseoprimria"/>
      </w:pPr>
    </w:p>
    <w:p w:rsidR="00F03D5B" w:rsidRPr="004C23F4" w:rsidRDefault="00DE5FEA" w:rsidP="004C23F4">
      <w:pPr>
        <w:pStyle w:val="Default"/>
        <w:ind w:firstLine="708"/>
        <w:jc w:val="both"/>
        <w:rPr>
          <w:rFonts w:ascii="Arial" w:hAnsi="Arial" w:cs="Arial"/>
        </w:rPr>
      </w:pPr>
      <w:r w:rsidRPr="004C23F4">
        <w:rPr>
          <w:rFonts w:ascii="Arial" w:hAnsi="Arial" w:cs="Arial"/>
        </w:rPr>
        <w:t>Utilizou-se a biomassa da microalga</w:t>
      </w:r>
      <w:r w:rsidRPr="004C23F4">
        <w:rPr>
          <w:rFonts w:ascii="Arial" w:hAnsi="Arial" w:cs="Arial"/>
          <w:i/>
        </w:rPr>
        <w:t xml:space="preserve"> </w:t>
      </w:r>
      <w:proofErr w:type="spellStart"/>
      <w:r w:rsidRPr="004C23F4">
        <w:rPr>
          <w:rFonts w:ascii="Arial" w:hAnsi="Arial" w:cs="Arial"/>
          <w:i/>
        </w:rPr>
        <w:t>Chlorella</w:t>
      </w:r>
      <w:proofErr w:type="spellEnd"/>
      <w:r w:rsidRPr="004C23F4">
        <w:rPr>
          <w:rFonts w:ascii="Arial" w:hAnsi="Arial" w:cs="Arial"/>
          <w:i/>
        </w:rPr>
        <w:t xml:space="preserve"> </w:t>
      </w:r>
      <w:proofErr w:type="spellStart"/>
      <w:r w:rsidRPr="004C23F4">
        <w:rPr>
          <w:rFonts w:ascii="Arial" w:hAnsi="Arial" w:cs="Arial"/>
          <w:i/>
        </w:rPr>
        <w:t>pyrenoidosa</w:t>
      </w:r>
      <w:proofErr w:type="spellEnd"/>
      <w:r w:rsidR="00B72CAB">
        <w:rPr>
          <w:rFonts w:ascii="Arial" w:hAnsi="Arial" w:cs="Arial"/>
        </w:rPr>
        <w:t>.</w:t>
      </w:r>
      <w:r w:rsidR="00303ECD">
        <w:rPr>
          <w:rFonts w:ascii="Arial" w:hAnsi="Arial" w:cs="Arial"/>
        </w:rPr>
        <w:t xml:space="preserve"> </w:t>
      </w:r>
      <w:r w:rsidR="004C23F4">
        <w:rPr>
          <w:rFonts w:ascii="Arial" w:hAnsi="Arial" w:cs="Arial"/>
        </w:rPr>
        <w:t xml:space="preserve">As </w:t>
      </w:r>
      <w:r w:rsidRPr="004C23F4">
        <w:rPr>
          <w:rFonts w:ascii="Arial" w:hAnsi="Arial" w:cs="Arial"/>
        </w:rPr>
        <w:t xml:space="preserve">reações de hidrólise foram conduzidas em </w:t>
      </w:r>
      <w:proofErr w:type="gramStart"/>
      <w:r w:rsidRPr="004C23F4">
        <w:rPr>
          <w:rFonts w:ascii="Arial" w:hAnsi="Arial" w:cs="Arial"/>
        </w:rPr>
        <w:t>pH</w:t>
      </w:r>
      <w:proofErr w:type="gramEnd"/>
      <w:r w:rsidR="00AC79D9" w:rsidRPr="004C23F4">
        <w:rPr>
          <w:rFonts w:ascii="Arial" w:hAnsi="Arial" w:cs="Arial"/>
        </w:rPr>
        <w:t xml:space="preserve"> </w:t>
      </w:r>
      <w:r w:rsidR="00AD791E">
        <w:rPr>
          <w:rFonts w:ascii="Arial" w:hAnsi="Arial" w:cs="Arial"/>
        </w:rPr>
        <w:t>9,5 e</w:t>
      </w:r>
      <w:r w:rsidRPr="004C23F4">
        <w:rPr>
          <w:rFonts w:ascii="Arial" w:hAnsi="Arial" w:cs="Arial"/>
        </w:rPr>
        <w:t xml:space="preserve"> t</w:t>
      </w:r>
      <w:r w:rsidR="00AD791E">
        <w:rPr>
          <w:rFonts w:ascii="Arial" w:hAnsi="Arial" w:cs="Arial"/>
        </w:rPr>
        <w:t>emperatura constante de 55 °C, condições</w:t>
      </w:r>
      <w:r w:rsidRPr="004C23F4">
        <w:rPr>
          <w:rFonts w:ascii="Arial" w:hAnsi="Arial" w:cs="Arial"/>
        </w:rPr>
        <w:t xml:space="preserve"> ótima</w:t>
      </w:r>
      <w:r w:rsidR="00AD791E">
        <w:rPr>
          <w:rFonts w:ascii="Arial" w:hAnsi="Arial" w:cs="Arial"/>
        </w:rPr>
        <w:t>s</w:t>
      </w:r>
      <w:r w:rsidRPr="004C23F4">
        <w:rPr>
          <w:rFonts w:ascii="Arial" w:hAnsi="Arial" w:cs="Arial"/>
        </w:rPr>
        <w:t xml:space="preserve"> de atividade da enzima</w:t>
      </w:r>
      <w:r w:rsidR="004C23F4" w:rsidRPr="004C23F4">
        <w:rPr>
          <w:rFonts w:ascii="Arial" w:hAnsi="Arial" w:cs="Arial"/>
        </w:rPr>
        <w:t xml:space="preserve"> </w:t>
      </w:r>
      <w:proofErr w:type="spellStart"/>
      <w:r w:rsidR="004C23F4" w:rsidRPr="004C23F4">
        <w:rPr>
          <w:rFonts w:ascii="Arial" w:hAnsi="Arial" w:cs="Arial"/>
        </w:rPr>
        <w:t>Protemax</w:t>
      </w:r>
      <w:proofErr w:type="spellEnd"/>
      <w:r w:rsidR="004C23F4" w:rsidRPr="004C23F4">
        <w:rPr>
          <w:rFonts w:ascii="Arial" w:hAnsi="Arial" w:cs="Arial"/>
        </w:rPr>
        <w:t xml:space="preserve"> 580L de </w:t>
      </w:r>
      <w:proofErr w:type="spellStart"/>
      <w:r w:rsidR="004C23F4" w:rsidRPr="004C23F4">
        <w:rPr>
          <w:rFonts w:ascii="Arial" w:hAnsi="Arial" w:cs="Arial"/>
          <w:i/>
        </w:rPr>
        <w:t>Bacillus</w:t>
      </w:r>
      <w:proofErr w:type="spellEnd"/>
      <w:r w:rsidR="004C23F4" w:rsidRPr="004C23F4">
        <w:rPr>
          <w:rFonts w:ascii="Arial" w:hAnsi="Arial" w:cs="Arial"/>
          <w:i/>
        </w:rPr>
        <w:t xml:space="preserve"> </w:t>
      </w:r>
      <w:proofErr w:type="spellStart"/>
      <w:r w:rsidR="004C23F4" w:rsidRPr="004C23F4">
        <w:rPr>
          <w:rFonts w:ascii="Arial" w:hAnsi="Arial" w:cs="Arial"/>
          <w:i/>
        </w:rPr>
        <w:t>lichenformis</w:t>
      </w:r>
      <w:proofErr w:type="spellEnd"/>
      <w:r w:rsidR="004C23F4" w:rsidRPr="004C23F4">
        <w:rPr>
          <w:rFonts w:ascii="Arial" w:hAnsi="Arial" w:cs="Arial"/>
        </w:rPr>
        <w:t xml:space="preserve"> utilizada</w:t>
      </w:r>
      <w:r w:rsidR="00AD791E">
        <w:rPr>
          <w:rFonts w:ascii="Arial" w:hAnsi="Arial" w:cs="Arial"/>
        </w:rPr>
        <w:t>, sob agitação de 180 rpm.</w:t>
      </w:r>
      <w:r w:rsidR="00F03D5B" w:rsidRPr="004C23F4">
        <w:rPr>
          <w:rFonts w:ascii="Arial" w:hAnsi="Arial" w:cs="Arial"/>
        </w:rPr>
        <w:t xml:space="preserve"> </w:t>
      </w:r>
      <w:r w:rsidR="00B90519" w:rsidRPr="004C23F4">
        <w:rPr>
          <w:rFonts w:ascii="Arial" w:hAnsi="Arial" w:cs="Arial"/>
        </w:rPr>
        <w:t>A concentraçã</w:t>
      </w:r>
      <w:r w:rsidR="002C0E1E" w:rsidRPr="004C23F4">
        <w:rPr>
          <w:rFonts w:ascii="Arial" w:hAnsi="Arial" w:cs="Arial"/>
        </w:rPr>
        <w:t xml:space="preserve">o de enzima foi fixada em </w:t>
      </w:r>
      <w:proofErr w:type="gramStart"/>
      <w:r w:rsidR="002C0E1E" w:rsidRPr="004C23F4">
        <w:rPr>
          <w:rFonts w:ascii="Arial" w:hAnsi="Arial" w:cs="Arial"/>
        </w:rPr>
        <w:t>5</w:t>
      </w:r>
      <w:proofErr w:type="gramEnd"/>
      <w:r w:rsidR="002C0E1E" w:rsidRPr="004C23F4">
        <w:rPr>
          <w:rFonts w:ascii="Arial" w:hAnsi="Arial" w:cs="Arial"/>
        </w:rPr>
        <w:t xml:space="preserve"> U.m</w:t>
      </w:r>
      <w:r w:rsidR="00B90519" w:rsidRPr="004C23F4">
        <w:rPr>
          <w:rFonts w:ascii="Arial" w:hAnsi="Arial" w:cs="Arial"/>
        </w:rPr>
        <w:t>L</w:t>
      </w:r>
      <w:r w:rsidR="00B90519" w:rsidRPr="004C23F4">
        <w:rPr>
          <w:rFonts w:ascii="Arial" w:hAnsi="Arial" w:cs="Arial"/>
          <w:vertAlign w:val="superscript"/>
        </w:rPr>
        <w:t>-1</w:t>
      </w:r>
      <w:r w:rsidR="00B90519" w:rsidRPr="004C23F4">
        <w:rPr>
          <w:rFonts w:ascii="Arial" w:hAnsi="Arial" w:cs="Arial"/>
        </w:rPr>
        <w:t xml:space="preserve">, e a concentração de substrato e tempo de reação </w:t>
      </w:r>
      <w:r w:rsidR="004C23F4">
        <w:rPr>
          <w:rFonts w:ascii="Arial" w:hAnsi="Arial" w:cs="Arial"/>
        </w:rPr>
        <w:t xml:space="preserve">foram </w:t>
      </w:r>
      <w:r w:rsidR="00B90519" w:rsidRPr="004C23F4">
        <w:rPr>
          <w:rFonts w:ascii="Arial" w:hAnsi="Arial" w:cs="Arial"/>
        </w:rPr>
        <w:t>determinados de modo a obter hidrolisados de maior e menor grau de hidrólise</w:t>
      </w:r>
      <w:r w:rsidR="00132872">
        <w:rPr>
          <w:rFonts w:ascii="Arial" w:hAnsi="Arial" w:cs="Arial"/>
        </w:rPr>
        <w:t xml:space="preserve"> (Tabela 1)</w:t>
      </w:r>
      <w:r w:rsidR="00B90519" w:rsidRPr="004C23F4">
        <w:rPr>
          <w:rFonts w:ascii="Arial" w:hAnsi="Arial" w:cs="Arial"/>
        </w:rPr>
        <w:t xml:space="preserve">, conforme estudos previamente realizados. </w:t>
      </w:r>
      <w:r w:rsidR="00F03D5B" w:rsidRPr="004C23F4">
        <w:rPr>
          <w:rFonts w:ascii="Arial" w:hAnsi="Arial" w:cs="Arial"/>
        </w:rPr>
        <w:t xml:space="preserve">O grau de hidrólise foi estimado segundo o método descrito por </w:t>
      </w:r>
      <w:proofErr w:type="spellStart"/>
      <w:r w:rsidR="00F03D5B" w:rsidRPr="004C23F4">
        <w:rPr>
          <w:rFonts w:ascii="Arial" w:hAnsi="Arial" w:cs="Arial"/>
        </w:rPr>
        <w:t>Hoyle</w:t>
      </w:r>
      <w:proofErr w:type="spellEnd"/>
      <w:r w:rsidR="00F03D5B" w:rsidRPr="004C23F4">
        <w:rPr>
          <w:rFonts w:ascii="Arial" w:hAnsi="Arial" w:cs="Arial"/>
        </w:rPr>
        <w:t xml:space="preserve"> &amp; </w:t>
      </w:r>
      <w:proofErr w:type="spellStart"/>
      <w:r w:rsidR="00F03D5B" w:rsidRPr="004C23F4">
        <w:rPr>
          <w:rFonts w:ascii="Arial" w:hAnsi="Arial" w:cs="Arial"/>
        </w:rPr>
        <w:t>Merrit</w:t>
      </w:r>
      <w:proofErr w:type="spellEnd"/>
      <w:r w:rsidR="00F03D5B" w:rsidRPr="004C23F4">
        <w:rPr>
          <w:rStyle w:val="A3"/>
          <w:rFonts w:ascii="Arial" w:hAnsi="Arial" w:cs="Arial"/>
          <w:sz w:val="24"/>
          <w:szCs w:val="24"/>
        </w:rPr>
        <w:t xml:space="preserve"> (1994)</w:t>
      </w:r>
      <w:r w:rsidR="002C0E1E" w:rsidRPr="004C23F4">
        <w:rPr>
          <w:rStyle w:val="A3"/>
          <w:rFonts w:ascii="Arial" w:hAnsi="Arial" w:cs="Arial"/>
          <w:sz w:val="24"/>
          <w:szCs w:val="24"/>
        </w:rPr>
        <w:t xml:space="preserve"> e a </w:t>
      </w:r>
      <w:proofErr w:type="spellStart"/>
      <w:r w:rsidR="00F03D5B" w:rsidRPr="004C23F4">
        <w:rPr>
          <w:rFonts w:ascii="Arial" w:hAnsi="Arial" w:cs="Arial"/>
        </w:rPr>
        <w:t>digestibilidade</w:t>
      </w:r>
      <w:proofErr w:type="spellEnd"/>
      <w:r w:rsidR="00F03D5B" w:rsidRPr="004C23F4">
        <w:rPr>
          <w:rFonts w:ascii="Arial" w:hAnsi="Arial" w:cs="Arial"/>
        </w:rPr>
        <w:t xml:space="preserve"> conforme </w:t>
      </w:r>
      <w:proofErr w:type="spellStart"/>
      <w:r w:rsidR="00F03D5B" w:rsidRPr="004C23F4">
        <w:rPr>
          <w:rFonts w:ascii="Arial" w:hAnsi="Arial" w:cs="Arial"/>
        </w:rPr>
        <w:t>Akeson</w:t>
      </w:r>
      <w:proofErr w:type="spellEnd"/>
      <w:r w:rsidR="00F03D5B" w:rsidRPr="004C23F4">
        <w:rPr>
          <w:rFonts w:ascii="Arial" w:hAnsi="Arial" w:cs="Arial"/>
        </w:rPr>
        <w:t xml:space="preserve"> &amp; </w:t>
      </w:r>
      <w:proofErr w:type="spellStart"/>
      <w:r w:rsidR="00F03D5B" w:rsidRPr="004C23F4">
        <w:rPr>
          <w:rFonts w:ascii="Arial" w:hAnsi="Arial" w:cs="Arial"/>
        </w:rPr>
        <w:t>Stahmann</w:t>
      </w:r>
      <w:proofErr w:type="spellEnd"/>
      <w:r w:rsidR="00F03D5B" w:rsidRPr="004C23F4">
        <w:rPr>
          <w:rFonts w:ascii="Arial" w:hAnsi="Arial" w:cs="Arial"/>
        </w:rPr>
        <w:t xml:space="preserve"> (1964). </w:t>
      </w:r>
    </w:p>
    <w:p w:rsidR="00F03D5B" w:rsidRDefault="00F03D5B" w:rsidP="00DE5FEA"/>
    <w:p w:rsidR="00442BB0" w:rsidRPr="00D8090F" w:rsidRDefault="00442BB0" w:rsidP="00442BB0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>
        <w:t xml:space="preserve">RESULTADOS </w:t>
      </w:r>
      <w:r w:rsidR="00132872">
        <w:t>E</w:t>
      </w:r>
      <w:r>
        <w:t xml:space="preserve"> DISCUSSÃO </w:t>
      </w:r>
    </w:p>
    <w:p w:rsidR="00442BB0" w:rsidRDefault="00442BB0" w:rsidP="00442BB0">
      <w:pPr>
        <w:rPr>
          <w:rFonts w:cs="Arial"/>
        </w:rPr>
      </w:pPr>
    </w:p>
    <w:p w:rsidR="004D1389" w:rsidRDefault="00761AA6" w:rsidP="00442BB0">
      <w:pPr>
        <w:rPr>
          <w:rFonts w:cs="Arial"/>
        </w:rPr>
      </w:pPr>
      <w:r>
        <w:rPr>
          <w:rFonts w:cs="Arial"/>
        </w:rPr>
        <w:t>A Tabela 1 apresenta as condições utilizadas para cada ensaio de hidrólise</w:t>
      </w:r>
      <w:r w:rsidR="004C23F4">
        <w:rPr>
          <w:rFonts w:cs="Arial"/>
        </w:rPr>
        <w:t xml:space="preserve">, </w:t>
      </w:r>
      <w:r>
        <w:rPr>
          <w:rFonts w:cs="Arial"/>
        </w:rPr>
        <w:t>os resultad</w:t>
      </w:r>
      <w:r w:rsidR="000C4BE6">
        <w:rPr>
          <w:rFonts w:cs="Arial"/>
        </w:rPr>
        <w:t>os de grau de hidrólise e</w:t>
      </w:r>
      <w:r>
        <w:rPr>
          <w:rFonts w:cs="Arial"/>
        </w:rPr>
        <w:t xml:space="preserve"> de </w:t>
      </w:r>
      <w:proofErr w:type="spellStart"/>
      <w:r>
        <w:rPr>
          <w:rFonts w:cs="Arial"/>
        </w:rPr>
        <w:t>digestiblidade</w:t>
      </w:r>
      <w:proofErr w:type="spellEnd"/>
      <w:r>
        <w:rPr>
          <w:rFonts w:cs="Arial"/>
        </w:rPr>
        <w:t xml:space="preserve">. </w:t>
      </w:r>
    </w:p>
    <w:p w:rsidR="00AD791E" w:rsidRDefault="00AD791E" w:rsidP="00761AA6">
      <w:pPr>
        <w:jc w:val="center"/>
        <w:rPr>
          <w:bCs/>
        </w:rPr>
      </w:pPr>
    </w:p>
    <w:p w:rsidR="006C0B6D" w:rsidRDefault="006C0B6D" w:rsidP="00761AA6">
      <w:pPr>
        <w:jc w:val="center"/>
        <w:rPr>
          <w:bCs/>
        </w:rPr>
      </w:pPr>
    </w:p>
    <w:p w:rsidR="00AD791E" w:rsidRDefault="00AD791E" w:rsidP="00761AA6">
      <w:pPr>
        <w:jc w:val="center"/>
        <w:rPr>
          <w:bCs/>
        </w:rPr>
      </w:pPr>
    </w:p>
    <w:p w:rsidR="00AD791E" w:rsidRDefault="00AD791E" w:rsidP="00761AA6">
      <w:pPr>
        <w:jc w:val="center"/>
        <w:rPr>
          <w:bCs/>
        </w:rPr>
      </w:pPr>
    </w:p>
    <w:p w:rsidR="00761AA6" w:rsidRDefault="00761AA6" w:rsidP="00761AA6">
      <w:pPr>
        <w:jc w:val="center"/>
      </w:pPr>
      <w:r>
        <w:rPr>
          <w:bCs/>
        </w:rPr>
        <w:lastRenderedPageBreak/>
        <w:t xml:space="preserve">Tabela 1 - </w:t>
      </w:r>
      <w:r w:rsidRPr="00060BE2">
        <w:t xml:space="preserve">Grau de hidrólise </w:t>
      </w:r>
      <w:r>
        <w:t xml:space="preserve">e </w:t>
      </w:r>
      <w:proofErr w:type="spellStart"/>
      <w:r>
        <w:t>digestibilidade</w:t>
      </w:r>
      <w:proofErr w:type="spellEnd"/>
      <w:r>
        <w:t xml:space="preserve"> </w:t>
      </w:r>
      <w:r w:rsidRPr="00060BE2">
        <w:t xml:space="preserve">das proteínas de </w:t>
      </w:r>
      <w:proofErr w:type="spellStart"/>
      <w:r w:rsidR="004C23F4" w:rsidRPr="004C23F4">
        <w:rPr>
          <w:i/>
        </w:rPr>
        <w:t>Chlorella</w:t>
      </w:r>
      <w:proofErr w:type="spellEnd"/>
      <w:r w:rsidR="004C23F4" w:rsidRPr="004C23F4">
        <w:rPr>
          <w:i/>
        </w:rPr>
        <w:t xml:space="preserve"> </w:t>
      </w:r>
      <w:proofErr w:type="spellStart"/>
      <w:r w:rsidR="004C23F4" w:rsidRPr="004C23F4">
        <w:rPr>
          <w:i/>
        </w:rPr>
        <w:t>pyrenoidosa</w:t>
      </w:r>
      <w:proofErr w:type="spellEnd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867"/>
        <w:gridCol w:w="1788"/>
        <w:gridCol w:w="1838"/>
      </w:tblGrid>
      <w:tr w:rsidR="000C4BE6" w:rsidTr="007B70E7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Ensaio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Concentração de substrato (%)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Tempo de reação (min)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Grau de Hidrólise (%</w:t>
            </w:r>
            <w:proofErr w:type="gramStart"/>
            <w:r>
              <w:t>)</w:t>
            </w:r>
            <w:proofErr w:type="gramEnd"/>
            <w:r>
              <w:t>**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proofErr w:type="spellStart"/>
            <w:r>
              <w:t>Digestibilidade</w:t>
            </w:r>
            <w:proofErr w:type="spellEnd"/>
            <w:r>
              <w:t xml:space="preserve"> (%</w:t>
            </w:r>
            <w:proofErr w:type="gramStart"/>
            <w:r>
              <w:t>)</w:t>
            </w:r>
            <w:proofErr w:type="gramEnd"/>
            <w:r>
              <w:t>**</w:t>
            </w:r>
          </w:p>
        </w:tc>
      </w:tr>
      <w:tr w:rsidR="000C4BE6" w:rsidTr="007B70E7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H1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200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 xml:space="preserve">54,81 </w:t>
            </w:r>
            <w:r>
              <w:rPr>
                <w:rFonts w:cs="Arial"/>
              </w:rPr>
              <w:t>± 0,42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 xml:space="preserve">87,23 </w:t>
            </w:r>
            <w:r>
              <w:rPr>
                <w:rFonts w:cs="Arial"/>
              </w:rPr>
              <w:t>±</w:t>
            </w:r>
            <w:r>
              <w:t xml:space="preserve"> 0,66</w:t>
            </w:r>
          </w:p>
        </w:tc>
      </w:tr>
      <w:tr w:rsidR="000C4BE6" w:rsidTr="007B70E7">
        <w:tc>
          <w:tcPr>
            <w:tcW w:w="1384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H2</w:t>
            </w:r>
          </w:p>
        </w:tc>
        <w:tc>
          <w:tcPr>
            <w:tcW w:w="2126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867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80</w:t>
            </w:r>
          </w:p>
        </w:tc>
        <w:tc>
          <w:tcPr>
            <w:tcW w:w="1788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 xml:space="preserve">25,42 </w:t>
            </w:r>
            <w:r>
              <w:rPr>
                <w:rFonts w:cs="Arial"/>
              </w:rPr>
              <w:t>±</w:t>
            </w:r>
            <w:r>
              <w:t xml:space="preserve"> 0,81</w:t>
            </w:r>
          </w:p>
        </w:tc>
        <w:tc>
          <w:tcPr>
            <w:tcW w:w="1838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 xml:space="preserve">84,83 </w:t>
            </w:r>
            <w:r>
              <w:rPr>
                <w:rFonts w:cs="Arial"/>
              </w:rPr>
              <w:t>±</w:t>
            </w:r>
            <w:r>
              <w:t xml:space="preserve"> 0,32</w:t>
            </w:r>
          </w:p>
        </w:tc>
      </w:tr>
      <w:tr w:rsidR="000C4BE6" w:rsidTr="007B70E7">
        <w:tc>
          <w:tcPr>
            <w:tcW w:w="1384" w:type="dxa"/>
            <w:vAlign w:val="center"/>
          </w:tcPr>
          <w:p w:rsidR="000C4BE6" w:rsidRDefault="000C4BE6" w:rsidP="000C4BE6">
            <w:pPr>
              <w:ind w:firstLine="0"/>
              <w:jc w:val="center"/>
            </w:pPr>
            <w:r>
              <w:t>NH*</w:t>
            </w:r>
          </w:p>
        </w:tc>
        <w:tc>
          <w:tcPr>
            <w:tcW w:w="2126" w:type="dxa"/>
            <w:vAlign w:val="center"/>
          </w:tcPr>
          <w:p w:rsidR="000C4BE6" w:rsidRDefault="00D76DED" w:rsidP="000C4BE6">
            <w:pPr>
              <w:ind w:firstLine="0"/>
              <w:jc w:val="center"/>
            </w:pPr>
            <w:r>
              <w:t>-</w:t>
            </w:r>
          </w:p>
        </w:tc>
        <w:tc>
          <w:tcPr>
            <w:tcW w:w="1867" w:type="dxa"/>
            <w:vAlign w:val="center"/>
          </w:tcPr>
          <w:p w:rsidR="000C4BE6" w:rsidRDefault="00D76DED" w:rsidP="000C4BE6">
            <w:pPr>
              <w:ind w:firstLine="0"/>
              <w:jc w:val="center"/>
            </w:pPr>
            <w:r>
              <w:t>-</w:t>
            </w:r>
          </w:p>
        </w:tc>
        <w:tc>
          <w:tcPr>
            <w:tcW w:w="1788" w:type="dxa"/>
            <w:vAlign w:val="center"/>
          </w:tcPr>
          <w:p w:rsidR="000C4BE6" w:rsidRDefault="00D76DED" w:rsidP="000C4BE6">
            <w:pPr>
              <w:ind w:firstLine="0"/>
              <w:jc w:val="center"/>
            </w:pPr>
            <w:r>
              <w:t>-</w:t>
            </w:r>
          </w:p>
        </w:tc>
        <w:tc>
          <w:tcPr>
            <w:tcW w:w="1838" w:type="dxa"/>
            <w:vAlign w:val="center"/>
          </w:tcPr>
          <w:p w:rsidR="000C4BE6" w:rsidRDefault="007336C3" w:rsidP="007336C3">
            <w:pPr>
              <w:ind w:firstLine="0"/>
              <w:jc w:val="center"/>
            </w:pPr>
            <w:r>
              <w:t xml:space="preserve">61,34 </w:t>
            </w:r>
            <w:r>
              <w:rPr>
                <w:rFonts w:cs="Arial"/>
              </w:rPr>
              <w:t>±</w:t>
            </w:r>
            <w:r>
              <w:t xml:space="preserve"> 0,13</w:t>
            </w:r>
          </w:p>
        </w:tc>
      </w:tr>
    </w:tbl>
    <w:p w:rsidR="000C4BE6" w:rsidRDefault="000C4BE6" w:rsidP="000C4BE6">
      <w:pPr>
        <w:ind w:firstLine="0"/>
      </w:pPr>
      <w:r w:rsidRPr="00060BE2">
        <w:t>*NH = biomassa não hidrolisada</w:t>
      </w:r>
    </w:p>
    <w:p w:rsidR="000C4BE6" w:rsidRDefault="000C4BE6" w:rsidP="000C4BE6">
      <w:pPr>
        <w:numPr>
          <w:ilvl w:val="12"/>
          <w:numId w:val="0"/>
        </w:numPr>
        <w:tabs>
          <w:tab w:val="left" w:pos="426"/>
        </w:tabs>
      </w:pPr>
      <w:r w:rsidRPr="001B2C3B">
        <w:t>*</w:t>
      </w:r>
      <w:r>
        <w:t>*</w:t>
      </w:r>
      <w:r w:rsidRPr="001B2C3B">
        <w:t>media e desvio padr</w:t>
      </w:r>
      <w:r>
        <w:t>ão</w:t>
      </w:r>
    </w:p>
    <w:p w:rsidR="000C4BE6" w:rsidRDefault="000C4BE6" w:rsidP="00761AA6">
      <w:pPr>
        <w:jc w:val="center"/>
      </w:pPr>
    </w:p>
    <w:p w:rsidR="00D2041E" w:rsidRDefault="00436399" w:rsidP="00436399">
      <w:pPr>
        <w:rPr>
          <w:rFonts w:cs="Arial"/>
        </w:rPr>
      </w:pPr>
      <w:r w:rsidRPr="00DB7C13">
        <w:rPr>
          <w:rFonts w:cs="Arial"/>
        </w:rPr>
        <w:t xml:space="preserve">Pode-se observar pela Tabela 1 que a </w:t>
      </w:r>
      <w:proofErr w:type="spellStart"/>
      <w:r w:rsidRPr="007336C3">
        <w:rPr>
          <w:rFonts w:cs="Arial"/>
        </w:rPr>
        <w:t>digestibilidade</w:t>
      </w:r>
      <w:proofErr w:type="spellEnd"/>
      <w:r w:rsidRPr="007336C3">
        <w:rPr>
          <w:rFonts w:cs="Arial"/>
        </w:rPr>
        <w:t xml:space="preserve"> d</w:t>
      </w:r>
      <w:r w:rsidR="00B72CAB">
        <w:rPr>
          <w:rFonts w:cs="Arial"/>
        </w:rPr>
        <w:t>as proteínas da biomassa não hidrolisada</w:t>
      </w:r>
      <w:r w:rsidRPr="00DB7C13">
        <w:rPr>
          <w:rFonts w:cs="Arial"/>
        </w:rPr>
        <w:t xml:space="preserve"> apresentou-se menor do que a </w:t>
      </w:r>
      <w:r w:rsidR="00B72CAB">
        <w:rPr>
          <w:rFonts w:cs="Arial"/>
        </w:rPr>
        <w:t>d</w:t>
      </w:r>
      <w:r w:rsidRPr="00DB7C13">
        <w:rPr>
          <w:rFonts w:cs="Arial"/>
        </w:rPr>
        <w:t xml:space="preserve">e seus hidrolisados. </w:t>
      </w:r>
      <w:r w:rsidR="00FE0AAB" w:rsidRPr="00DB7C13">
        <w:rPr>
          <w:rFonts w:cs="Arial"/>
        </w:rPr>
        <w:t xml:space="preserve">Também foi possível observar que </w:t>
      </w:r>
      <w:r w:rsidR="007B70E7">
        <w:rPr>
          <w:rFonts w:cs="Arial"/>
        </w:rPr>
        <w:t xml:space="preserve">quanto maior o grau de hidrólise, maior é </w:t>
      </w:r>
      <w:r w:rsidR="00AD791E">
        <w:rPr>
          <w:rFonts w:cs="Arial"/>
        </w:rPr>
        <w:t xml:space="preserve">a </w:t>
      </w:r>
      <w:proofErr w:type="spellStart"/>
      <w:r w:rsidR="00AD791E" w:rsidRPr="007336C3">
        <w:rPr>
          <w:rFonts w:cs="Arial"/>
        </w:rPr>
        <w:t>digestibilidade</w:t>
      </w:r>
      <w:proofErr w:type="spellEnd"/>
      <w:r w:rsidR="00AD791E">
        <w:rPr>
          <w:rFonts w:cs="Arial"/>
        </w:rPr>
        <w:t xml:space="preserve"> das proteínas. A</w:t>
      </w:r>
      <w:r w:rsidR="00FE0AAB" w:rsidRPr="00DB7C13">
        <w:rPr>
          <w:rFonts w:cs="Arial"/>
        </w:rPr>
        <w:t xml:space="preserve"> </w:t>
      </w:r>
      <w:proofErr w:type="spellStart"/>
      <w:r w:rsidR="00FE0AAB" w:rsidRPr="007336C3">
        <w:rPr>
          <w:rFonts w:cs="Arial"/>
        </w:rPr>
        <w:t>digestibilidade</w:t>
      </w:r>
      <w:proofErr w:type="spellEnd"/>
      <w:r w:rsidR="00FE0AAB" w:rsidRPr="00DB7C13">
        <w:rPr>
          <w:rFonts w:cs="Arial"/>
        </w:rPr>
        <w:t xml:space="preserve"> </w:t>
      </w:r>
      <w:r w:rsidR="00132872">
        <w:rPr>
          <w:rFonts w:cs="Arial"/>
        </w:rPr>
        <w:t>obtida n</w:t>
      </w:r>
      <w:r w:rsidR="00FE0AAB" w:rsidRPr="00DB7C13">
        <w:rPr>
          <w:rFonts w:cs="Arial"/>
        </w:rPr>
        <w:t>o ensaio H1, que obteve maior grau de hidróli</w:t>
      </w:r>
      <w:r w:rsidR="00B72CAB">
        <w:rPr>
          <w:rFonts w:cs="Arial"/>
        </w:rPr>
        <w:t>se (54,81%), foi maior do que a</w:t>
      </w:r>
      <w:r w:rsidR="00FE0AAB" w:rsidRPr="00DB7C13">
        <w:rPr>
          <w:rFonts w:cs="Arial"/>
        </w:rPr>
        <w:t xml:space="preserve"> do ensaio H2, que obteve menor grau de hidrólise (25,42%).</w:t>
      </w:r>
      <w:r w:rsidR="00AD791E">
        <w:rPr>
          <w:rFonts w:cs="Arial"/>
        </w:rPr>
        <w:t xml:space="preserve"> </w:t>
      </w:r>
    </w:p>
    <w:p w:rsidR="00AD791E" w:rsidRPr="00AD791E" w:rsidRDefault="00D2041E" w:rsidP="00436399">
      <w:pPr>
        <w:rPr>
          <w:rFonts w:cs="Arial"/>
        </w:rPr>
      </w:pPr>
      <w:r w:rsidRPr="00D2041E">
        <w:rPr>
          <w:rFonts w:cs="Arial"/>
          <w:color w:val="000000"/>
        </w:rPr>
        <w:t>De acordo com</w:t>
      </w:r>
      <w:r w:rsidRPr="00D2041E">
        <w:rPr>
          <w:rStyle w:val="A3"/>
          <w:rFonts w:cs="Arial"/>
          <w:sz w:val="24"/>
          <w:szCs w:val="24"/>
        </w:rPr>
        <w:t xml:space="preserve"> </w:t>
      </w:r>
      <w:r w:rsidR="00303ECD">
        <w:rPr>
          <w:rFonts w:cs="Arial"/>
          <w:color w:val="000000"/>
        </w:rPr>
        <w:t xml:space="preserve">Roman &amp; </w:t>
      </w:r>
      <w:proofErr w:type="spellStart"/>
      <w:r w:rsidR="00303ECD">
        <w:rPr>
          <w:rFonts w:cs="Arial"/>
          <w:color w:val="000000"/>
        </w:rPr>
        <w:t>S</w:t>
      </w:r>
      <w:r w:rsidR="00303ECD" w:rsidRPr="00D2041E">
        <w:rPr>
          <w:rFonts w:cs="Arial"/>
          <w:color w:val="000000"/>
        </w:rPr>
        <w:t>garbieri</w:t>
      </w:r>
      <w:proofErr w:type="spellEnd"/>
      <w:r w:rsidR="00303ECD">
        <w:rPr>
          <w:rStyle w:val="Refdecomentrio"/>
        </w:rPr>
        <w:t xml:space="preserve"> </w:t>
      </w:r>
      <w:r w:rsidR="00303ECD" w:rsidRPr="00303ECD">
        <w:rPr>
          <w:rStyle w:val="Refdecomentrio"/>
          <w:sz w:val="24"/>
          <w:szCs w:val="24"/>
        </w:rPr>
        <w:t>(</w:t>
      </w:r>
      <w:r w:rsidRPr="00D2041E">
        <w:rPr>
          <w:rFonts w:cs="Arial"/>
          <w:bCs/>
          <w:color w:val="000000"/>
        </w:rPr>
        <w:t xml:space="preserve">2005) </w:t>
      </w:r>
      <w:r w:rsidRPr="00D2041E">
        <w:rPr>
          <w:rFonts w:cs="Arial"/>
          <w:color w:val="000000"/>
        </w:rPr>
        <w:t xml:space="preserve">o principal fator que favorece a </w:t>
      </w:r>
      <w:proofErr w:type="spellStart"/>
      <w:r w:rsidRPr="00D2041E">
        <w:rPr>
          <w:rFonts w:cs="Arial"/>
          <w:color w:val="000000"/>
        </w:rPr>
        <w:t>digestibilidade</w:t>
      </w:r>
      <w:proofErr w:type="spellEnd"/>
      <w:r w:rsidRPr="00D2041E">
        <w:rPr>
          <w:rFonts w:cs="Arial"/>
          <w:color w:val="000000"/>
        </w:rPr>
        <w:t xml:space="preserve"> dos hidrolisados é o tamanho da proteína hidrolisada. </w:t>
      </w:r>
      <w:r w:rsidRPr="00D2041E">
        <w:t>A hidrólise enzimática</w:t>
      </w:r>
      <w:r w:rsidR="00AD791E" w:rsidRPr="00D2041E">
        <w:t xml:space="preserve"> é capaz de diminuir o tamanho das moléculas de proteína, facilitando então seu processo de digestão, o que as torna proteínas de maior valor nutricional.</w:t>
      </w:r>
    </w:p>
    <w:p w:rsidR="00442BB0" w:rsidRDefault="00442BB0" w:rsidP="00442BB0">
      <w:pPr>
        <w:pStyle w:val="Ttulodaseoprimria"/>
      </w:pPr>
    </w:p>
    <w:p w:rsidR="00442BB0" w:rsidRDefault="00442BB0" w:rsidP="00442BB0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7B70E7" w:rsidRDefault="007B70E7" w:rsidP="007B70E7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DB7C13" w:rsidRPr="00060BE2" w:rsidRDefault="007B70E7" w:rsidP="007B70E7">
      <w:pPr>
        <w:ind w:firstLine="0"/>
      </w:pPr>
      <w:r>
        <w:rPr>
          <w:rFonts w:cs="Arial"/>
          <w:color w:val="000000"/>
        </w:rPr>
        <w:tab/>
        <w:t>Os hidrolisados da</w:t>
      </w:r>
      <w:r w:rsidRPr="00625F4D">
        <w:rPr>
          <w:rFonts w:cs="Arial"/>
          <w:color w:val="000000"/>
        </w:rPr>
        <w:t xml:space="preserve"> microalga </w:t>
      </w:r>
      <w:proofErr w:type="spellStart"/>
      <w:r w:rsidRPr="00625F4D">
        <w:rPr>
          <w:rFonts w:cs="Arial"/>
          <w:i/>
          <w:color w:val="000000"/>
        </w:rPr>
        <w:t>Chlorella</w:t>
      </w:r>
      <w:proofErr w:type="spellEnd"/>
      <w:r w:rsidRPr="00625F4D">
        <w:rPr>
          <w:rFonts w:cs="Arial"/>
          <w:i/>
          <w:color w:val="000000"/>
        </w:rPr>
        <w:t xml:space="preserve"> </w:t>
      </w:r>
      <w:proofErr w:type="spellStart"/>
      <w:r w:rsidRPr="00625F4D">
        <w:rPr>
          <w:rFonts w:cs="Arial"/>
          <w:i/>
          <w:color w:val="000000"/>
        </w:rPr>
        <w:t>pyreinodosa</w:t>
      </w:r>
      <w:proofErr w:type="spellEnd"/>
      <w:r w:rsidRPr="007B70E7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por possuírem </w:t>
      </w:r>
      <w:r w:rsidRPr="00625F4D">
        <w:rPr>
          <w:rFonts w:cs="Arial"/>
          <w:color w:val="000000"/>
        </w:rPr>
        <w:t xml:space="preserve">elevada </w:t>
      </w:r>
      <w:proofErr w:type="spellStart"/>
      <w:r>
        <w:rPr>
          <w:rFonts w:cs="Arial"/>
          <w:color w:val="000000"/>
        </w:rPr>
        <w:t>digestibilidade</w:t>
      </w:r>
      <w:proofErr w:type="spellEnd"/>
      <w:r>
        <w:rPr>
          <w:rFonts w:cs="Arial"/>
          <w:color w:val="000000"/>
        </w:rPr>
        <w:t>,</w:t>
      </w:r>
      <w:r w:rsidR="00B72CAB">
        <w:rPr>
          <w:rFonts w:cs="Arial"/>
          <w:color w:val="000000"/>
        </w:rPr>
        <w:t xml:space="preserve"> em torno de 85 %,</w:t>
      </w:r>
      <w:r>
        <w:rPr>
          <w:rFonts w:cs="Arial"/>
          <w:color w:val="000000"/>
        </w:rPr>
        <w:t xml:space="preserve"> são uma</w:t>
      </w:r>
      <w:r w:rsidRPr="00625F4D">
        <w:rPr>
          <w:rFonts w:cs="Arial"/>
          <w:color w:val="000000"/>
        </w:rPr>
        <w:t xml:space="preserve"> fonte promissora de proteínas</w:t>
      </w:r>
      <w:r>
        <w:rPr>
          <w:rFonts w:cs="Arial"/>
          <w:color w:val="000000"/>
        </w:rPr>
        <w:t xml:space="preserve"> de elevado valor nutricional</w:t>
      </w:r>
      <w:r w:rsidRPr="00625F4D">
        <w:rPr>
          <w:rFonts w:cs="Arial"/>
          <w:color w:val="000000"/>
        </w:rPr>
        <w:t xml:space="preserve"> para </w:t>
      </w:r>
      <w:r>
        <w:rPr>
          <w:rFonts w:cs="Arial"/>
          <w:color w:val="000000"/>
        </w:rPr>
        <w:t>ap</w:t>
      </w:r>
      <w:r w:rsidR="00132872">
        <w:rPr>
          <w:rFonts w:cs="Arial"/>
          <w:color w:val="000000"/>
        </w:rPr>
        <w:t>licação em alimentos e combate à</w:t>
      </w:r>
      <w:r>
        <w:rPr>
          <w:rFonts w:cs="Arial"/>
          <w:color w:val="000000"/>
        </w:rPr>
        <w:t xml:space="preserve"> desnutriçã</w:t>
      </w:r>
      <w:r w:rsidR="00B72CAB">
        <w:rPr>
          <w:rFonts w:cs="Arial"/>
          <w:color w:val="000000"/>
        </w:rPr>
        <w:t>o.</w:t>
      </w:r>
    </w:p>
    <w:p w:rsidR="00442BB0" w:rsidRDefault="00442BB0" w:rsidP="00442BB0"/>
    <w:p w:rsidR="00442BB0" w:rsidRDefault="00442BB0" w:rsidP="00442BB0">
      <w:pPr>
        <w:pStyle w:val="Ttulodaseoprimria"/>
        <w:jc w:val="left"/>
        <w:rPr>
          <w:lang w:val="en-US"/>
        </w:rPr>
      </w:pPr>
      <w:r w:rsidRPr="00B90519">
        <w:rPr>
          <w:lang w:val="en-US"/>
        </w:rPr>
        <w:t>REFERÊNCIAS</w:t>
      </w:r>
    </w:p>
    <w:p w:rsidR="00303ECD" w:rsidRPr="00303ECD" w:rsidRDefault="00303ECD" w:rsidP="00303ECD">
      <w:pPr>
        <w:pStyle w:val="Ttulodaseoprimria"/>
        <w:jc w:val="left"/>
        <w:rPr>
          <w:rFonts w:cs="Arial"/>
          <w:sz w:val="24"/>
          <w:lang w:val="en-US"/>
        </w:rPr>
      </w:pPr>
      <w:bookmarkStart w:id="0" w:name="_GoBack"/>
      <w:bookmarkEnd w:id="0"/>
    </w:p>
    <w:p w:rsidR="000353C8" w:rsidRDefault="000353C8" w:rsidP="00303ECD">
      <w:pPr>
        <w:ind w:firstLine="0"/>
        <w:rPr>
          <w:rFonts w:cs="Arial"/>
          <w:lang w:val="en-US"/>
        </w:rPr>
      </w:pPr>
      <w:proofErr w:type="gramStart"/>
      <w:r w:rsidRPr="00303ECD">
        <w:rPr>
          <w:rFonts w:cs="Arial"/>
          <w:lang w:val="en-US"/>
        </w:rPr>
        <w:t>AKESON, W. R.; STAHMANN, M. A.</w:t>
      </w:r>
      <w:proofErr w:type="gramEnd"/>
      <w:r w:rsidRPr="00303ECD">
        <w:rPr>
          <w:rFonts w:cs="Arial"/>
          <w:lang w:val="en-US"/>
        </w:rPr>
        <w:t xml:space="preserve"> A pepsin </w:t>
      </w:r>
      <w:proofErr w:type="spellStart"/>
      <w:r w:rsidRPr="00303ECD">
        <w:rPr>
          <w:rFonts w:cs="Arial"/>
          <w:lang w:val="en-US"/>
        </w:rPr>
        <w:t>pancreatin</w:t>
      </w:r>
      <w:proofErr w:type="spellEnd"/>
      <w:r w:rsidRPr="00303ECD">
        <w:rPr>
          <w:rFonts w:cs="Arial"/>
          <w:lang w:val="en-US"/>
        </w:rPr>
        <w:t xml:space="preserve"> digest index of protein quality evaluation. </w:t>
      </w:r>
      <w:proofErr w:type="gramStart"/>
      <w:r w:rsidRPr="00303ECD">
        <w:rPr>
          <w:rFonts w:cs="Arial"/>
          <w:b/>
          <w:bCs/>
          <w:lang w:val="en-US"/>
        </w:rPr>
        <w:t>The Journal of Nutrition</w:t>
      </w:r>
      <w:r w:rsidRPr="00303ECD">
        <w:rPr>
          <w:rFonts w:cs="Arial"/>
          <w:bCs/>
          <w:lang w:val="en-US"/>
        </w:rPr>
        <w:t xml:space="preserve">, </w:t>
      </w:r>
      <w:r w:rsidRPr="00303ECD">
        <w:rPr>
          <w:rFonts w:cs="Arial"/>
          <w:lang w:val="en-US"/>
        </w:rPr>
        <w:t>v. 83, n. 3, p. 257-261, 1964.</w:t>
      </w:r>
      <w:proofErr w:type="gramEnd"/>
    </w:p>
    <w:p w:rsidR="000353C8" w:rsidRPr="00303ECD" w:rsidRDefault="000353C8" w:rsidP="00303ECD">
      <w:pPr>
        <w:ind w:firstLine="0"/>
        <w:rPr>
          <w:rFonts w:cs="Arial"/>
          <w:lang w:val="en-US"/>
        </w:rPr>
      </w:pPr>
    </w:p>
    <w:p w:rsidR="000353C8" w:rsidRPr="00303ECD" w:rsidRDefault="000353C8" w:rsidP="00303ECD">
      <w:pPr>
        <w:tabs>
          <w:tab w:val="left" w:pos="567"/>
          <w:tab w:val="left" w:pos="720"/>
        </w:tabs>
        <w:suppressAutoHyphens w:val="0"/>
        <w:autoSpaceDE w:val="0"/>
        <w:autoSpaceDN w:val="0"/>
        <w:adjustRightInd w:val="0"/>
        <w:ind w:right="17" w:firstLine="0"/>
        <w:rPr>
          <w:rFonts w:eastAsia="Calibri" w:cs="Arial"/>
          <w:lang w:val="en-US" w:eastAsia="en-US"/>
        </w:rPr>
      </w:pPr>
      <w:r w:rsidRPr="00303ECD">
        <w:rPr>
          <w:rFonts w:eastAsia="Calibri" w:cs="Arial"/>
          <w:lang w:val="en-US" w:eastAsia="en-US"/>
        </w:rPr>
        <w:t xml:space="preserve">GARCIA, J. M. R.; FERNANDEZ, F. G. A.; SEVILLA, J. M. F. Development of a process for the production of L-amino-acids concentrates from microalgae by enzymatic hydrolysis, </w:t>
      </w:r>
      <w:proofErr w:type="spellStart"/>
      <w:r w:rsidRPr="00303ECD">
        <w:rPr>
          <w:rFonts w:eastAsia="Calibri" w:cs="Arial"/>
          <w:b/>
          <w:lang w:val="en-US" w:eastAsia="en-US"/>
        </w:rPr>
        <w:t>Bioresource</w:t>
      </w:r>
      <w:proofErr w:type="spellEnd"/>
      <w:r w:rsidRPr="00303ECD">
        <w:rPr>
          <w:rFonts w:eastAsia="Calibri" w:cs="Arial"/>
          <w:b/>
          <w:lang w:val="en-US" w:eastAsia="en-US"/>
        </w:rPr>
        <w:t xml:space="preserve"> Technology</w:t>
      </w:r>
      <w:r w:rsidRPr="00303ECD">
        <w:rPr>
          <w:rFonts w:eastAsia="Calibri" w:cs="Arial"/>
          <w:lang w:val="en-US" w:eastAsia="en-US"/>
        </w:rPr>
        <w:t>, v. 112, p. 164–170, 2012.</w:t>
      </w:r>
    </w:p>
    <w:p w:rsidR="000353C8" w:rsidRPr="00303ECD" w:rsidRDefault="000353C8" w:rsidP="00303ECD">
      <w:pPr>
        <w:tabs>
          <w:tab w:val="left" w:pos="567"/>
          <w:tab w:val="left" w:pos="720"/>
        </w:tabs>
        <w:suppressAutoHyphens w:val="0"/>
        <w:autoSpaceDE w:val="0"/>
        <w:autoSpaceDN w:val="0"/>
        <w:adjustRightInd w:val="0"/>
        <w:ind w:right="17" w:firstLine="0"/>
        <w:rPr>
          <w:rFonts w:eastAsia="Calibri" w:cs="Arial"/>
          <w:lang w:val="en-US" w:eastAsia="en-US"/>
        </w:rPr>
      </w:pPr>
    </w:p>
    <w:p w:rsidR="000353C8" w:rsidRPr="00303ECD" w:rsidRDefault="000353C8" w:rsidP="00303ECD">
      <w:pPr>
        <w:autoSpaceDE w:val="0"/>
        <w:ind w:firstLine="0"/>
        <w:rPr>
          <w:rFonts w:cs="Arial"/>
        </w:rPr>
      </w:pPr>
      <w:proofErr w:type="gramStart"/>
      <w:r w:rsidRPr="00303ECD">
        <w:rPr>
          <w:rStyle w:val="nlmstring-ref2"/>
          <w:rFonts w:cs="Arial"/>
          <w:lang w:val="en-US"/>
        </w:rPr>
        <w:t xml:space="preserve">HOYLE, N.; MERRITT, J. H. Quality of fish protein </w:t>
      </w:r>
      <w:proofErr w:type="spellStart"/>
      <w:r w:rsidRPr="00303ECD">
        <w:rPr>
          <w:rStyle w:val="nlmstring-ref2"/>
          <w:rFonts w:cs="Arial"/>
          <w:lang w:val="en-US"/>
        </w:rPr>
        <w:t>hydrolysate</w:t>
      </w:r>
      <w:proofErr w:type="spellEnd"/>
      <w:r w:rsidRPr="00303ECD">
        <w:rPr>
          <w:rStyle w:val="nlmstring-ref2"/>
          <w:rFonts w:cs="Arial"/>
          <w:lang w:val="en-US"/>
        </w:rPr>
        <w:t xml:space="preserve"> from herring (</w:t>
      </w:r>
      <w:proofErr w:type="spellStart"/>
      <w:r w:rsidRPr="00303ECD">
        <w:rPr>
          <w:rStyle w:val="nlmstring-ref2"/>
          <w:rFonts w:cs="Arial"/>
          <w:i/>
          <w:iCs/>
          <w:lang w:val="en-US"/>
        </w:rPr>
        <w:t>Clupea</w:t>
      </w:r>
      <w:proofErr w:type="spellEnd"/>
      <w:r w:rsidRPr="00303ECD">
        <w:rPr>
          <w:rStyle w:val="nlmstring-ref2"/>
          <w:rFonts w:cs="Arial"/>
          <w:i/>
          <w:iCs/>
          <w:lang w:val="en-US"/>
        </w:rPr>
        <w:t xml:space="preserve"> </w:t>
      </w:r>
      <w:proofErr w:type="spellStart"/>
      <w:r w:rsidRPr="00303ECD">
        <w:rPr>
          <w:rStyle w:val="nlmstring-ref2"/>
          <w:rFonts w:cs="Arial"/>
          <w:i/>
          <w:iCs/>
          <w:lang w:val="en-US"/>
        </w:rPr>
        <w:t>harengus</w:t>
      </w:r>
      <w:proofErr w:type="spellEnd"/>
      <w:r w:rsidRPr="00303ECD">
        <w:rPr>
          <w:rStyle w:val="nlmstring-ref2"/>
          <w:rFonts w:cs="Arial"/>
          <w:lang w:val="en-US"/>
        </w:rPr>
        <w:t>).</w:t>
      </w:r>
      <w:proofErr w:type="gramEnd"/>
      <w:r w:rsidRPr="00303ECD">
        <w:rPr>
          <w:rStyle w:val="nlmstring-ref2"/>
          <w:rFonts w:cs="Arial"/>
          <w:lang w:val="en-US"/>
        </w:rPr>
        <w:t xml:space="preserve"> </w:t>
      </w:r>
      <w:proofErr w:type="spellStart"/>
      <w:r w:rsidRPr="00303ECD">
        <w:rPr>
          <w:rStyle w:val="nlmstring-ref2"/>
          <w:rFonts w:cs="Arial"/>
          <w:b/>
          <w:iCs/>
        </w:rPr>
        <w:t>Journal</w:t>
      </w:r>
      <w:proofErr w:type="spellEnd"/>
      <w:r w:rsidRPr="00303ECD">
        <w:rPr>
          <w:rStyle w:val="nlmstring-ref2"/>
          <w:rFonts w:cs="Arial"/>
          <w:b/>
          <w:iCs/>
        </w:rPr>
        <w:t xml:space="preserve"> </w:t>
      </w:r>
      <w:proofErr w:type="spellStart"/>
      <w:r w:rsidRPr="00303ECD">
        <w:rPr>
          <w:rStyle w:val="nlmstring-ref2"/>
          <w:rFonts w:cs="Arial"/>
          <w:b/>
          <w:iCs/>
        </w:rPr>
        <w:t>of</w:t>
      </w:r>
      <w:proofErr w:type="spellEnd"/>
      <w:r w:rsidRPr="00303ECD">
        <w:rPr>
          <w:rStyle w:val="nlmstring-ref2"/>
          <w:rFonts w:cs="Arial"/>
          <w:b/>
          <w:iCs/>
        </w:rPr>
        <w:t xml:space="preserve"> </w:t>
      </w:r>
      <w:proofErr w:type="spellStart"/>
      <w:r w:rsidRPr="00303ECD">
        <w:rPr>
          <w:rStyle w:val="nlmstring-ref2"/>
          <w:rFonts w:cs="Arial"/>
          <w:b/>
          <w:iCs/>
        </w:rPr>
        <w:t>Food</w:t>
      </w:r>
      <w:proofErr w:type="spellEnd"/>
      <w:r w:rsidRPr="00303ECD">
        <w:rPr>
          <w:rStyle w:val="nlmstring-ref2"/>
          <w:rFonts w:cs="Arial"/>
          <w:b/>
          <w:iCs/>
        </w:rPr>
        <w:t xml:space="preserve"> Science</w:t>
      </w:r>
      <w:r w:rsidRPr="00303ECD">
        <w:rPr>
          <w:rStyle w:val="nlmstring-ref2"/>
          <w:rFonts w:cs="Arial"/>
          <w:iCs/>
        </w:rPr>
        <w:t>, v. 59,</w:t>
      </w:r>
      <w:r w:rsidRPr="00303ECD">
        <w:rPr>
          <w:rStyle w:val="nlmstring-ref2"/>
          <w:rFonts w:cs="Arial"/>
        </w:rPr>
        <w:t xml:space="preserve"> p. 76−79, 1994.</w:t>
      </w:r>
    </w:p>
    <w:p w:rsidR="000353C8" w:rsidRPr="00303ECD" w:rsidRDefault="000353C8" w:rsidP="00303ECD">
      <w:pPr>
        <w:autoSpaceDE w:val="0"/>
        <w:ind w:firstLine="0"/>
        <w:rPr>
          <w:rFonts w:cs="Arial"/>
        </w:rPr>
      </w:pPr>
    </w:p>
    <w:p w:rsidR="00D64225" w:rsidRPr="00303ECD" w:rsidRDefault="00303ECD" w:rsidP="00303ECD">
      <w:pPr>
        <w:ind w:firstLine="0"/>
        <w:rPr>
          <w:rFonts w:cs="Arial"/>
        </w:rPr>
      </w:pPr>
      <w:r w:rsidRPr="00303ECD">
        <w:rPr>
          <w:rFonts w:cs="Arial"/>
        </w:rPr>
        <w:t>MINISTÉRIO DA SAÚDE</w:t>
      </w:r>
      <w:r w:rsidR="00803E5F" w:rsidRPr="00303ECD">
        <w:rPr>
          <w:rFonts w:cs="Arial"/>
        </w:rPr>
        <w:t>,</w:t>
      </w:r>
      <w:r w:rsidR="00C54928" w:rsidRPr="00303ECD">
        <w:rPr>
          <w:rFonts w:cs="Arial"/>
        </w:rPr>
        <w:t xml:space="preserve"> </w:t>
      </w:r>
      <w:r w:rsidR="00803E5F" w:rsidRPr="00303ECD">
        <w:rPr>
          <w:rFonts w:cs="Arial"/>
        </w:rPr>
        <w:t xml:space="preserve">Secretária de Atenção a Saúde, Coordenação Geral da Política de Alimentação e Nutrição. </w:t>
      </w:r>
      <w:r w:rsidR="00803E5F" w:rsidRPr="00303ECD">
        <w:rPr>
          <w:rFonts w:cs="Arial"/>
          <w:b/>
        </w:rPr>
        <w:t>Manual de atendimento da criança com desnutrição grave em nível hospitalar.</w:t>
      </w:r>
      <w:r w:rsidR="00803E5F" w:rsidRPr="00303ECD">
        <w:rPr>
          <w:rFonts w:cs="Arial"/>
        </w:rPr>
        <w:t xml:space="preserve"> Brasília (DF); 2005. </w:t>
      </w:r>
    </w:p>
    <w:p w:rsidR="00B90519" w:rsidRPr="00303ECD" w:rsidRDefault="00B90519" w:rsidP="00303ECD">
      <w:pPr>
        <w:tabs>
          <w:tab w:val="left" w:pos="567"/>
          <w:tab w:val="left" w:pos="720"/>
        </w:tabs>
        <w:suppressAutoHyphens w:val="0"/>
        <w:autoSpaceDE w:val="0"/>
        <w:autoSpaceDN w:val="0"/>
        <w:adjustRightInd w:val="0"/>
        <w:ind w:right="17" w:firstLine="0"/>
        <w:rPr>
          <w:rFonts w:eastAsia="Calibri" w:cs="Arial"/>
          <w:lang w:eastAsia="en-US"/>
        </w:rPr>
      </w:pPr>
    </w:p>
    <w:p w:rsidR="00AD791E" w:rsidRPr="00303ECD" w:rsidRDefault="00B90519" w:rsidP="00303ECD">
      <w:pPr>
        <w:pStyle w:val="Default"/>
        <w:jc w:val="both"/>
        <w:rPr>
          <w:rFonts w:ascii="Arial" w:hAnsi="Arial" w:cs="Arial"/>
          <w:iCs/>
        </w:rPr>
      </w:pPr>
      <w:r w:rsidRPr="00303ECD">
        <w:rPr>
          <w:rFonts w:ascii="Arial" w:hAnsi="Arial" w:cs="Arial"/>
        </w:rPr>
        <w:t xml:space="preserve">ROMAN, J. A.; SGARBIERI, V. C. </w:t>
      </w:r>
      <w:r w:rsidRPr="00303ECD">
        <w:rPr>
          <w:rFonts w:ascii="Arial" w:hAnsi="Arial" w:cs="Arial"/>
          <w:bCs/>
        </w:rPr>
        <w:t xml:space="preserve">Efeito da hidrólise enzimática sobre propriedades funcionais de caseína bovina coagulada pela ação da quimosina. </w:t>
      </w:r>
      <w:r w:rsidRPr="00303ECD">
        <w:rPr>
          <w:rFonts w:ascii="Arial" w:hAnsi="Arial" w:cs="Arial"/>
          <w:b/>
          <w:iCs/>
        </w:rPr>
        <w:t>Ciência e Tecnologia de Alimentos</w:t>
      </w:r>
      <w:r w:rsidRPr="00303ECD">
        <w:rPr>
          <w:rFonts w:ascii="Arial" w:hAnsi="Arial" w:cs="Arial"/>
          <w:iCs/>
        </w:rPr>
        <w:t>, v. 25, p.468, 2005.</w:t>
      </w:r>
    </w:p>
    <w:sectPr w:rsidR="00AD791E" w:rsidRPr="00303ECD" w:rsidSect="00C808E3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CD" w:rsidRDefault="003675CD">
      <w:r>
        <w:separator/>
      </w:r>
    </w:p>
  </w:endnote>
  <w:endnote w:type="continuationSeparator" w:id="0">
    <w:p w:rsidR="003675CD" w:rsidRDefault="003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CD" w:rsidRDefault="003675CD">
      <w:r>
        <w:separator/>
      </w:r>
    </w:p>
  </w:footnote>
  <w:footnote w:type="continuationSeparator" w:id="0">
    <w:p w:rsidR="003675CD" w:rsidRDefault="0036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442BB0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9264" behindDoc="1" locked="0" layoutInCell="1" allowOverlap="1" wp14:anchorId="44690EA4" wp14:editId="0D63751C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3" name="Imagem 3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442BB0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3675CD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3675CD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442BB0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3675CD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B0"/>
    <w:rsid w:val="000339E4"/>
    <w:rsid w:val="00035319"/>
    <w:rsid w:val="000353C8"/>
    <w:rsid w:val="000C4BE6"/>
    <w:rsid w:val="001027A9"/>
    <w:rsid w:val="00132872"/>
    <w:rsid w:val="00143EFF"/>
    <w:rsid w:val="00175BF8"/>
    <w:rsid w:val="002006F2"/>
    <w:rsid w:val="002C0E1E"/>
    <w:rsid w:val="00303ECD"/>
    <w:rsid w:val="003675CD"/>
    <w:rsid w:val="00375641"/>
    <w:rsid w:val="00436399"/>
    <w:rsid w:val="00442BB0"/>
    <w:rsid w:val="004B15AB"/>
    <w:rsid w:val="004C23F4"/>
    <w:rsid w:val="004D1389"/>
    <w:rsid w:val="00505631"/>
    <w:rsid w:val="00625F4D"/>
    <w:rsid w:val="00651598"/>
    <w:rsid w:val="006C0B6D"/>
    <w:rsid w:val="007336C3"/>
    <w:rsid w:val="00761AA6"/>
    <w:rsid w:val="007B3CA2"/>
    <w:rsid w:val="007B70E7"/>
    <w:rsid w:val="007D6601"/>
    <w:rsid w:val="00803E5F"/>
    <w:rsid w:val="00865F10"/>
    <w:rsid w:val="009D736B"/>
    <w:rsid w:val="00A352C5"/>
    <w:rsid w:val="00A54959"/>
    <w:rsid w:val="00AA1C76"/>
    <w:rsid w:val="00AC79D9"/>
    <w:rsid w:val="00AD791E"/>
    <w:rsid w:val="00B02A1D"/>
    <w:rsid w:val="00B72CAB"/>
    <w:rsid w:val="00B86C15"/>
    <w:rsid w:val="00B90519"/>
    <w:rsid w:val="00C30DFB"/>
    <w:rsid w:val="00C54928"/>
    <w:rsid w:val="00C808E3"/>
    <w:rsid w:val="00CC038A"/>
    <w:rsid w:val="00D2041E"/>
    <w:rsid w:val="00D302BA"/>
    <w:rsid w:val="00D64225"/>
    <w:rsid w:val="00D76DED"/>
    <w:rsid w:val="00D814CB"/>
    <w:rsid w:val="00DB7C13"/>
    <w:rsid w:val="00DC2678"/>
    <w:rsid w:val="00DE217A"/>
    <w:rsid w:val="00DE5FEA"/>
    <w:rsid w:val="00ED2895"/>
    <w:rsid w:val="00EF5FAC"/>
    <w:rsid w:val="00F03D5B"/>
    <w:rsid w:val="00F331AC"/>
    <w:rsid w:val="00F922B7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B0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442BB0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42BB0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42BB0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442BB0"/>
    <w:rPr>
      <w:color w:val="0000FF"/>
      <w:u w:val="single"/>
    </w:rPr>
  </w:style>
  <w:style w:type="paragraph" w:customStyle="1" w:styleId="Tabla-Texto">
    <w:name w:val="Tabla-Texto"/>
    <w:basedOn w:val="Normal"/>
    <w:rsid w:val="00442BB0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442B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42BB0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442B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B0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03E5F"/>
  </w:style>
  <w:style w:type="paragraph" w:customStyle="1" w:styleId="Default">
    <w:name w:val="Default"/>
    <w:rsid w:val="00DE5FE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character" w:customStyle="1" w:styleId="A3">
    <w:name w:val="A3"/>
    <w:uiPriority w:val="99"/>
    <w:rsid w:val="00F03D5B"/>
    <w:rPr>
      <w:color w:val="000000"/>
      <w:sz w:val="10"/>
      <w:szCs w:val="10"/>
    </w:rPr>
  </w:style>
  <w:style w:type="character" w:customStyle="1" w:styleId="A5">
    <w:name w:val="A5"/>
    <w:rsid w:val="00F03D5B"/>
    <w:rPr>
      <w:rFonts w:cs="Times"/>
      <w:color w:val="000000"/>
      <w:sz w:val="10"/>
      <w:szCs w:val="10"/>
    </w:rPr>
  </w:style>
  <w:style w:type="paragraph" w:customStyle="1" w:styleId="Pa4">
    <w:name w:val="Pa4"/>
    <w:basedOn w:val="Default"/>
    <w:next w:val="Default"/>
    <w:rsid w:val="00F03D5B"/>
    <w:pPr>
      <w:suppressAutoHyphens/>
      <w:autoSpaceDN/>
      <w:adjustRightInd/>
      <w:spacing w:line="181" w:lineRule="atLeast"/>
    </w:pPr>
    <w:rPr>
      <w:rFonts w:eastAsia="Arial" w:cs="Times New Roman"/>
      <w:color w:val="auto"/>
      <w:lang w:val="pt-PT" w:eastAsia="ar-SA"/>
    </w:rPr>
  </w:style>
  <w:style w:type="paragraph" w:customStyle="1" w:styleId="Pa9">
    <w:name w:val="Pa9"/>
    <w:basedOn w:val="Default"/>
    <w:next w:val="Default"/>
    <w:rsid w:val="00F03D5B"/>
    <w:pPr>
      <w:suppressAutoHyphens/>
      <w:autoSpaceDN/>
      <w:adjustRightInd/>
      <w:spacing w:line="181" w:lineRule="atLeast"/>
    </w:pPr>
    <w:rPr>
      <w:rFonts w:eastAsia="Arial" w:cs="Times New Roman"/>
      <w:color w:val="auto"/>
      <w:lang w:eastAsia="ar-SA"/>
    </w:rPr>
  </w:style>
  <w:style w:type="table" w:styleId="Tabelacomgrade">
    <w:name w:val="Table Grid"/>
    <w:basedOn w:val="Tabelanormal"/>
    <w:uiPriority w:val="59"/>
    <w:rsid w:val="0076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string-ref2">
    <w:name w:val="nlm_string-ref2"/>
    <w:basedOn w:val="Fontepargpadro"/>
    <w:rsid w:val="00B90519"/>
  </w:style>
  <w:style w:type="paragraph" w:styleId="Rodap">
    <w:name w:val="footer"/>
    <w:basedOn w:val="Normal"/>
    <w:link w:val="RodapChar"/>
    <w:uiPriority w:val="99"/>
    <w:unhideWhenUsed/>
    <w:rsid w:val="004C2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3F4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3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36B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36B"/>
    <w:rPr>
      <w:rFonts w:ascii="Arial" w:eastAsia="Arial Unicode MS" w:hAnsi="Arial" w:cs="Times New Roman"/>
      <w:b/>
      <w:bCs/>
      <w:kern w:val="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B0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442BB0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42BB0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42BB0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442BB0"/>
    <w:rPr>
      <w:color w:val="0000FF"/>
      <w:u w:val="single"/>
    </w:rPr>
  </w:style>
  <w:style w:type="paragraph" w:customStyle="1" w:styleId="Tabla-Texto">
    <w:name w:val="Tabla-Texto"/>
    <w:basedOn w:val="Normal"/>
    <w:rsid w:val="00442BB0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442B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42BB0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442B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B0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03E5F"/>
  </w:style>
  <w:style w:type="paragraph" w:customStyle="1" w:styleId="Default">
    <w:name w:val="Default"/>
    <w:rsid w:val="00DE5FE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character" w:customStyle="1" w:styleId="A3">
    <w:name w:val="A3"/>
    <w:uiPriority w:val="99"/>
    <w:rsid w:val="00F03D5B"/>
    <w:rPr>
      <w:color w:val="000000"/>
      <w:sz w:val="10"/>
      <w:szCs w:val="10"/>
    </w:rPr>
  </w:style>
  <w:style w:type="character" w:customStyle="1" w:styleId="A5">
    <w:name w:val="A5"/>
    <w:rsid w:val="00F03D5B"/>
    <w:rPr>
      <w:rFonts w:cs="Times"/>
      <w:color w:val="000000"/>
      <w:sz w:val="10"/>
      <w:szCs w:val="10"/>
    </w:rPr>
  </w:style>
  <w:style w:type="paragraph" w:customStyle="1" w:styleId="Pa4">
    <w:name w:val="Pa4"/>
    <w:basedOn w:val="Default"/>
    <w:next w:val="Default"/>
    <w:rsid w:val="00F03D5B"/>
    <w:pPr>
      <w:suppressAutoHyphens/>
      <w:autoSpaceDN/>
      <w:adjustRightInd/>
      <w:spacing w:line="181" w:lineRule="atLeast"/>
    </w:pPr>
    <w:rPr>
      <w:rFonts w:eastAsia="Arial" w:cs="Times New Roman"/>
      <w:color w:val="auto"/>
      <w:lang w:val="pt-PT" w:eastAsia="ar-SA"/>
    </w:rPr>
  </w:style>
  <w:style w:type="paragraph" w:customStyle="1" w:styleId="Pa9">
    <w:name w:val="Pa9"/>
    <w:basedOn w:val="Default"/>
    <w:next w:val="Default"/>
    <w:rsid w:val="00F03D5B"/>
    <w:pPr>
      <w:suppressAutoHyphens/>
      <w:autoSpaceDN/>
      <w:adjustRightInd/>
      <w:spacing w:line="181" w:lineRule="atLeast"/>
    </w:pPr>
    <w:rPr>
      <w:rFonts w:eastAsia="Arial" w:cs="Times New Roman"/>
      <w:color w:val="auto"/>
      <w:lang w:eastAsia="ar-SA"/>
    </w:rPr>
  </w:style>
  <w:style w:type="table" w:styleId="Tabelacomgrade">
    <w:name w:val="Table Grid"/>
    <w:basedOn w:val="Tabelanormal"/>
    <w:uiPriority w:val="59"/>
    <w:rsid w:val="0076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string-ref2">
    <w:name w:val="nlm_string-ref2"/>
    <w:basedOn w:val="Fontepargpadro"/>
    <w:rsid w:val="00B90519"/>
  </w:style>
  <w:style w:type="paragraph" w:styleId="Rodap">
    <w:name w:val="footer"/>
    <w:basedOn w:val="Normal"/>
    <w:link w:val="RodapChar"/>
    <w:uiPriority w:val="99"/>
    <w:unhideWhenUsed/>
    <w:rsid w:val="004C2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3F4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3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36B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36B"/>
    <w:rPr>
      <w:rFonts w:ascii="Arial" w:eastAsia="Arial Unicode MS" w:hAnsi="Arial" w:cs="Times New Roman"/>
      <w:b/>
      <w:bCs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BC40-8766-48D0-B100-3FF0FD43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13</cp:revision>
  <dcterms:created xsi:type="dcterms:W3CDTF">2013-06-24T18:20:00Z</dcterms:created>
  <dcterms:modified xsi:type="dcterms:W3CDTF">2013-07-31T18:55:00Z</dcterms:modified>
</cp:coreProperties>
</file>