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D0" w:rsidRPr="00E43AC7" w:rsidRDefault="00705955" w:rsidP="002B5AD0">
      <w:pPr>
        <w:ind w:firstLine="0"/>
        <w:rPr>
          <w:rFonts w:cs="Arial"/>
          <w:b/>
        </w:rPr>
      </w:pPr>
      <w:r w:rsidRPr="00E43AC7">
        <w:rPr>
          <w:rFonts w:cs="Arial"/>
          <w:b/>
        </w:rPr>
        <w:t>ASSOCIAÇÃO DE TRAUMAS NA INFÂNCIA COM DEPRESSÃO NA MULHER – CONTRIBUIÇÕES À ENFERMAGEM</w:t>
      </w:r>
    </w:p>
    <w:p w:rsidR="00705955" w:rsidRDefault="002B5AD0" w:rsidP="00B93B1B">
      <w:pPr>
        <w:jc w:val="right"/>
        <w:rPr>
          <w:rFonts w:cs="Arial"/>
          <w:b/>
          <w:u w:val="single"/>
        </w:rPr>
      </w:pPr>
      <w:r>
        <w:rPr>
          <w:rFonts w:cs="Arial"/>
          <w:b/>
          <w:u w:val="single"/>
        </w:rPr>
        <w:t>RIBEIRO, Larissa Ribas</w:t>
      </w:r>
    </w:p>
    <w:p w:rsidR="002B5AD0" w:rsidRPr="002B5AD0" w:rsidRDefault="002B5AD0" w:rsidP="00B93B1B">
      <w:pPr>
        <w:jc w:val="right"/>
        <w:rPr>
          <w:rFonts w:cs="Arial"/>
          <w:b/>
        </w:rPr>
      </w:pPr>
      <w:r>
        <w:rPr>
          <w:rFonts w:cs="Arial"/>
          <w:b/>
        </w:rPr>
        <w:t>DIAS, Jennifer Specht</w:t>
      </w:r>
    </w:p>
    <w:p w:rsidR="00705955" w:rsidRPr="00E43AC7" w:rsidRDefault="00705955" w:rsidP="00B93B1B">
      <w:pPr>
        <w:jc w:val="right"/>
        <w:rPr>
          <w:rFonts w:cs="Arial"/>
          <w:b/>
        </w:rPr>
      </w:pPr>
      <w:r w:rsidRPr="00E43AC7">
        <w:rPr>
          <w:rFonts w:cs="Arial"/>
          <w:b/>
        </w:rPr>
        <w:t xml:space="preserve">WIENKE, </w:t>
      </w:r>
      <w:r w:rsidR="002B5AD0">
        <w:rPr>
          <w:rFonts w:cs="Arial"/>
          <w:b/>
        </w:rPr>
        <w:t>Luisa Soares</w:t>
      </w:r>
    </w:p>
    <w:p w:rsidR="00705955" w:rsidRDefault="00705955" w:rsidP="00B93B1B">
      <w:pPr>
        <w:jc w:val="right"/>
        <w:rPr>
          <w:rFonts w:cs="Arial"/>
          <w:b/>
        </w:rPr>
      </w:pPr>
      <w:r w:rsidRPr="00E43AC7">
        <w:rPr>
          <w:rFonts w:cs="Arial"/>
          <w:b/>
        </w:rPr>
        <w:t xml:space="preserve">BARROS, </w:t>
      </w:r>
      <w:r w:rsidR="002B5AD0">
        <w:rPr>
          <w:rFonts w:cs="Arial"/>
          <w:b/>
        </w:rPr>
        <w:t>Valéria Weymar</w:t>
      </w:r>
    </w:p>
    <w:p w:rsidR="00810955" w:rsidRDefault="00810955" w:rsidP="00810955">
      <w:pPr>
        <w:jc w:val="right"/>
        <w:rPr>
          <w:rFonts w:cs="Arial"/>
          <w:b/>
          <w:u w:val="single"/>
        </w:rPr>
      </w:pPr>
      <w:r w:rsidRPr="00E43AC7">
        <w:rPr>
          <w:rFonts w:cs="Arial"/>
          <w:b/>
        </w:rPr>
        <w:t>CARVALHO, K</w:t>
      </w:r>
      <w:r>
        <w:rPr>
          <w:rFonts w:cs="Arial"/>
          <w:b/>
        </w:rPr>
        <w:t>aren knopp de</w:t>
      </w:r>
    </w:p>
    <w:p w:rsidR="002B5AD0" w:rsidRPr="00E43AC7" w:rsidRDefault="002B5AD0" w:rsidP="00B93B1B">
      <w:pPr>
        <w:jc w:val="right"/>
        <w:rPr>
          <w:rFonts w:cs="Arial"/>
          <w:b/>
        </w:rPr>
      </w:pPr>
    </w:p>
    <w:p w:rsidR="00705955" w:rsidRPr="00E43AC7" w:rsidRDefault="00705955" w:rsidP="00B93B1B">
      <w:pPr>
        <w:jc w:val="right"/>
        <w:rPr>
          <w:rFonts w:cs="Arial"/>
          <w:b/>
        </w:rPr>
      </w:pPr>
      <w:r w:rsidRPr="00E43AC7">
        <w:rPr>
          <w:rFonts w:cs="Arial"/>
          <w:b/>
        </w:rPr>
        <w:t>la_ribasribeiro@hotmail.com</w:t>
      </w:r>
    </w:p>
    <w:p w:rsidR="00705955" w:rsidRPr="00E43AC7" w:rsidRDefault="00705955" w:rsidP="00B93B1B">
      <w:pPr>
        <w:tabs>
          <w:tab w:val="left" w:pos="2910"/>
          <w:tab w:val="left" w:pos="3450"/>
        </w:tabs>
        <w:jc w:val="right"/>
        <w:rPr>
          <w:rFonts w:cs="Arial"/>
          <w:b/>
        </w:rPr>
      </w:pPr>
      <w:r w:rsidRPr="00E43AC7">
        <w:rPr>
          <w:rFonts w:cs="Arial"/>
          <w:b/>
        </w:rPr>
        <w:t>Congresso de Iniciação Científica</w:t>
      </w:r>
    </w:p>
    <w:p w:rsidR="0029083B" w:rsidRPr="00E43AC7" w:rsidRDefault="00810955" w:rsidP="00B93B1B">
      <w:pPr>
        <w:tabs>
          <w:tab w:val="left" w:pos="2910"/>
          <w:tab w:val="left" w:pos="3450"/>
        </w:tabs>
        <w:jc w:val="right"/>
        <w:rPr>
          <w:rFonts w:cs="Arial"/>
          <w:b/>
        </w:rPr>
      </w:pPr>
      <w:r>
        <w:rPr>
          <w:rFonts w:cs="Arial"/>
          <w:b/>
        </w:rPr>
        <w:t xml:space="preserve">Enfermagem de </w:t>
      </w:r>
      <w:r w:rsidR="00705955" w:rsidRPr="00E43AC7">
        <w:rPr>
          <w:rFonts w:cs="Arial"/>
          <w:b/>
        </w:rPr>
        <w:t>Saúde Pública</w:t>
      </w:r>
    </w:p>
    <w:p w:rsidR="006A2859" w:rsidRPr="00E43AC7" w:rsidRDefault="006A2859" w:rsidP="00B93B1B">
      <w:pPr>
        <w:tabs>
          <w:tab w:val="left" w:pos="2910"/>
          <w:tab w:val="left" w:pos="3450"/>
        </w:tabs>
        <w:jc w:val="right"/>
        <w:rPr>
          <w:rFonts w:cs="Arial"/>
          <w:b/>
        </w:rPr>
      </w:pPr>
    </w:p>
    <w:p w:rsidR="006A2859" w:rsidRPr="00E43AC7" w:rsidRDefault="009F1118" w:rsidP="00B93B1B">
      <w:pPr>
        <w:ind w:firstLine="0"/>
        <w:rPr>
          <w:rFonts w:cs="Arial"/>
          <w:lang w:eastAsia="en-US"/>
        </w:rPr>
      </w:pPr>
      <w:r w:rsidRPr="00E43AC7">
        <w:rPr>
          <w:rFonts w:cs="Arial"/>
          <w:b/>
        </w:rPr>
        <w:t>Palavras-chave</w:t>
      </w:r>
      <w:r w:rsidR="00705955" w:rsidRPr="00E43AC7">
        <w:rPr>
          <w:rFonts w:cs="Arial"/>
          <w:b/>
        </w:rPr>
        <w:t xml:space="preserve">: </w:t>
      </w:r>
      <w:r w:rsidR="00705955" w:rsidRPr="00E43AC7">
        <w:rPr>
          <w:rFonts w:cs="Arial"/>
          <w:lang w:eastAsia="en-US"/>
        </w:rPr>
        <w:t>Acontecimentos que mudam a vida, Depressão, Associação</w:t>
      </w:r>
    </w:p>
    <w:p w:rsidR="00705955" w:rsidRPr="00E43AC7" w:rsidRDefault="00705955" w:rsidP="00B93B1B">
      <w:pPr>
        <w:pStyle w:val="Ttulodaseoprimria"/>
        <w:rPr>
          <w:rFonts w:cs="Arial"/>
          <w:sz w:val="24"/>
        </w:rPr>
      </w:pPr>
    </w:p>
    <w:p w:rsidR="009D0723" w:rsidRDefault="0082219D" w:rsidP="00B93B1B">
      <w:pPr>
        <w:pStyle w:val="Ttulodaseoprimria"/>
        <w:rPr>
          <w:rFonts w:cs="Arial"/>
          <w:sz w:val="24"/>
        </w:rPr>
      </w:pPr>
      <w:r w:rsidRPr="00E43AC7">
        <w:rPr>
          <w:rFonts w:cs="Arial"/>
          <w:sz w:val="24"/>
        </w:rPr>
        <w:t>INTRODUÇÃO</w:t>
      </w:r>
    </w:p>
    <w:p w:rsidR="00B93B1B" w:rsidRPr="00E43AC7" w:rsidRDefault="00B93B1B" w:rsidP="00B93B1B">
      <w:pPr>
        <w:pStyle w:val="Ttulodaseoprimria"/>
        <w:rPr>
          <w:rFonts w:cs="Arial"/>
          <w:sz w:val="24"/>
        </w:rPr>
      </w:pPr>
    </w:p>
    <w:p w:rsidR="00705955" w:rsidRPr="00E43AC7" w:rsidRDefault="00705955" w:rsidP="00B93B1B">
      <w:pPr>
        <w:tabs>
          <w:tab w:val="left" w:pos="1946"/>
        </w:tabs>
        <w:rPr>
          <w:rFonts w:eastAsia="+mn-ea" w:cs="Arial"/>
        </w:rPr>
      </w:pPr>
      <w:r w:rsidRPr="00E43AC7">
        <w:rPr>
          <w:rFonts w:cs="Arial"/>
        </w:rPr>
        <w:t xml:space="preserve">A depressão considerada uma das </w:t>
      </w:r>
      <w:r w:rsidRPr="00E43AC7">
        <w:rPr>
          <w:rFonts w:eastAsia="MS PGothic" w:cs="Arial"/>
        </w:rPr>
        <w:t>pato</w:t>
      </w:r>
      <w:r w:rsidR="00CB21A3">
        <w:rPr>
          <w:rFonts w:eastAsia="MS PGothic" w:cs="Arial"/>
        </w:rPr>
        <w:t xml:space="preserve">logias psíquicas mais comuns, apresenta-se </w:t>
      </w:r>
      <w:r w:rsidRPr="00E43AC7">
        <w:rPr>
          <w:rFonts w:eastAsia="MS PGothic" w:cs="Arial"/>
        </w:rPr>
        <w:t>a partir de etiologias</w:t>
      </w:r>
      <w:r w:rsidRPr="00E43AC7">
        <w:rPr>
          <w:rFonts w:eastAsia="+mn-ea" w:cs="Arial"/>
        </w:rPr>
        <w:t xml:space="preserve"> múltiplas </w:t>
      </w:r>
      <w:r w:rsidRPr="00E43AC7">
        <w:rPr>
          <w:rFonts w:eastAsia="+mn-ea"/>
        </w:rPr>
        <w:t>e é</w:t>
      </w:r>
      <w:r w:rsidRPr="00E43AC7">
        <w:t xml:space="preserve"> caracterizada por humor deprimido e perda de interesse ou prazer nas atividades diárias. </w:t>
      </w:r>
      <w:r w:rsidRPr="00E43AC7">
        <w:rPr>
          <w:rFonts w:eastAsia="+mn-ea" w:cs="Arial"/>
        </w:rPr>
        <w:t>Essa doença pode ser considerada um dos mais prevalentes transtornos na população em geral</w:t>
      </w:r>
      <w:r w:rsidR="005A46F9" w:rsidRPr="00E43AC7">
        <w:rPr>
          <w:rFonts w:eastAsia="+mn-ea" w:cs="Arial"/>
        </w:rPr>
        <w:t>, torna</w:t>
      </w:r>
      <w:r w:rsidR="00D6738F">
        <w:rPr>
          <w:rFonts w:eastAsia="+mn-ea" w:cs="Arial"/>
        </w:rPr>
        <w:t>ndo</w:t>
      </w:r>
      <w:r w:rsidR="005A46F9" w:rsidRPr="00E43AC7">
        <w:rPr>
          <w:rFonts w:eastAsia="+mn-ea" w:cs="Arial"/>
        </w:rPr>
        <w:t>-se assim um grave problema de saúde pública no Brasil. Os traumas de infância em consonância a depressão também apresentam grande relevância para a saúde p</w:t>
      </w:r>
      <w:r w:rsidR="00CB21A3">
        <w:rPr>
          <w:rFonts w:eastAsia="+mn-ea" w:cs="Arial"/>
        </w:rPr>
        <w:t xml:space="preserve">ública no nosso país, sendo que </w:t>
      </w:r>
      <w:r w:rsidR="005A46F9" w:rsidRPr="00E43AC7">
        <w:rPr>
          <w:rFonts w:eastAsia="+mn-ea" w:cs="Arial"/>
        </w:rPr>
        <w:t xml:space="preserve">elevados índices de violência e abuso contra as crianças no </w:t>
      </w:r>
      <w:r w:rsidR="00D6738F" w:rsidRPr="00E43AC7">
        <w:rPr>
          <w:rFonts w:eastAsia="+mn-ea" w:cs="Arial"/>
        </w:rPr>
        <w:t>decorrer</w:t>
      </w:r>
      <w:r w:rsidR="005A46F9" w:rsidRPr="00E43AC7">
        <w:rPr>
          <w:rFonts w:eastAsia="+mn-ea" w:cs="Arial"/>
        </w:rPr>
        <w:t xml:space="preserve"> de sua infância estão </w:t>
      </w:r>
      <w:r w:rsidR="00CB21A3">
        <w:rPr>
          <w:rFonts w:eastAsia="+mn-ea" w:cs="Arial"/>
        </w:rPr>
        <w:t xml:space="preserve">em </w:t>
      </w:r>
      <w:r w:rsidR="005A46F9" w:rsidRPr="00E43AC7">
        <w:rPr>
          <w:rFonts w:eastAsia="+mn-ea" w:cs="Arial"/>
        </w:rPr>
        <w:t>evidencia.</w:t>
      </w:r>
    </w:p>
    <w:p w:rsidR="005A46F9" w:rsidRPr="00E43AC7" w:rsidRDefault="005A46F9" w:rsidP="00B93B1B">
      <w:pPr>
        <w:autoSpaceDE w:val="0"/>
        <w:autoSpaceDN w:val="0"/>
      </w:pPr>
      <w:r w:rsidRPr="00E43AC7">
        <w:t>Contudo, considerando esta temática, o objetivo principal do trabalho foi analisar se existe associação entre traumas na infância e depressão na vida adulta, e identificar se diferentes traumas como abuso emocional, abuso físico, abuso sexual, negligência física e negligência emocional, podem estar correlacionados aos episódios depressivos em uma amostra de mulheres usuárias dos Centros de Atenção Psicossocial da cidade de Pelotas/RS.</w:t>
      </w:r>
    </w:p>
    <w:p w:rsidR="009D0723" w:rsidRPr="00E43AC7" w:rsidRDefault="009D0723" w:rsidP="00B93B1B"/>
    <w:p w:rsidR="005A46F9" w:rsidRDefault="0082219D" w:rsidP="00B93B1B">
      <w:pPr>
        <w:pStyle w:val="Ttulodaseoprimria"/>
        <w:rPr>
          <w:sz w:val="24"/>
        </w:rPr>
      </w:pPr>
      <w:r w:rsidRPr="00E43AC7">
        <w:rPr>
          <w:sz w:val="24"/>
        </w:rPr>
        <w:t>MATERIAIS E MÉTODOS</w:t>
      </w:r>
    </w:p>
    <w:p w:rsidR="00B93B1B" w:rsidRPr="00E43AC7" w:rsidRDefault="00B93B1B" w:rsidP="00B93B1B">
      <w:pPr>
        <w:pStyle w:val="Ttulodaseoprimria"/>
        <w:rPr>
          <w:sz w:val="24"/>
        </w:rPr>
      </w:pPr>
    </w:p>
    <w:p w:rsidR="003220E0" w:rsidRDefault="008E080B" w:rsidP="003B288A">
      <w:pPr>
        <w:tabs>
          <w:tab w:val="left" w:pos="1946"/>
        </w:tabs>
        <w:autoSpaceDE w:val="0"/>
        <w:autoSpaceDN w:val="0"/>
        <w:rPr>
          <w:rFonts w:cs="Arial"/>
          <w:color w:val="000000"/>
        </w:rPr>
      </w:pPr>
      <w:r w:rsidRPr="00CB21A3">
        <w:rPr>
          <w:rFonts w:cs="Arial"/>
        </w:rPr>
        <w:t>Trata-se de um estudo</w:t>
      </w:r>
      <w:r w:rsidR="00FC6C38" w:rsidRPr="00CB21A3">
        <w:rPr>
          <w:rFonts w:cs="Arial"/>
        </w:rPr>
        <w:t xml:space="preserve"> transversal de</w:t>
      </w:r>
      <w:r w:rsidR="00CB21A3" w:rsidRPr="00CB21A3">
        <w:rPr>
          <w:rFonts w:cs="Arial"/>
        </w:rPr>
        <w:t xml:space="preserve"> base populacional realizado a partir de uma amostra de 130 mulheres </w:t>
      </w:r>
      <w:r w:rsidR="00FC6C38" w:rsidRPr="00CB21A3">
        <w:rPr>
          <w:rFonts w:cs="Arial"/>
        </w:rPr>
        <w:t>u</w:t>
      </w:r>
      <w:r w:rsidR="00E82FDB" w:rsidRPr="00CB21A3">
        <w:rPr>
          <w:rFonts w:cs="Arial"/>
        </w:rPr>
        <w:t>suária</w:t>
      </w:r>
      <w:r w:rsidR="00FC6C38" w:rsidRPr="00CB21A3">
        <w:rPr>
          <w:rFonts w:cs="Arial"/>
        </w:rPr>
        <w:t>s</w:t>
      </w:r>
      <w:r w:rsidR="00CB21A3" w:rsidRPr="00CB21A3">
        <w:rPr>
          <w:rFonts w:cs="Arial"/>
        </w:rPr>
        <w:t xml:space="preserve"> dos CAPS da cidade de Pelotas-</w:t>
      </w:r>
      <w:r w:rsidR="00FC6C38" w:rsidRPr="00CB21A3">
        <w:rPr>
          <w:rFonts w:cs="Arial"/>
        </w:rPr>
        <w:t xml:space="preserve">RS exceto </w:t>
      </w:r>
      <w:r w:rsidR="00CB21A3" w:rsidRPr="00CB21A3">
        <w:rPr>
          <w:rFonts w:cs="Arial"/>
        </w:rPr>
        <w:t xml:space="preserve">o CAPS </w:t>
      </w:r>
      <w:r w:rsidR="00FC6C38" w:rsidRPr="00CB21A3">
        <w:rPr>
          <w:rFonts w:cs="Arial"/>
        </w:rPr>
        <w:t>Álcool e Drogas e o Infantil</w:t>
      </w:r>
      <w:r w:rsidR="00CB21A3" w:rsidRPr="00CB21A3">
        <w:rPr>
          <w:rFonts w:cs="Arial"/>
        </w:rPr>
        <w:t xml:space="preserve">. Os critérios de inclusão </w:t>
      </w:r>
      <w:r w:rsidR="00FC6C38" w:rsidRPr="00CB21A3">
        <w:rPr>
          <w:rFonts w:cs="Arial"/>
        </w:rPr>
        <w:t>era</w:t>
      </w:r>
      <w:r w:rsidR="00E82FDB" w:rsidRPr="00CB21A3">
        <w:rPr>
          <w:rFonts w:cs="Arial"/>
        </w:rPr>
        <w:t>m</w:t>
      </w:r>
      <w:r w:rsidR="00FC6C38" w:rsidRPr="00CB21A3">
        <w:rPr>
          <w:rFonts w:cs="Arial"/>
        </w:rPr>
        <w:t xml:space="preserve"> ter idade entre 18 e 59 anos</w:t>
      </w:r>
      <w:r w:rsidR="00662AC3" w:rsidRPr="00CB21A3">
        <w:rPr>
          <w:rFonts w:cs="Arial"/>
        </w:rPr>
        <w:t xml:space="preserve"> </w:t>
      </w:r>
      <w:r w:rsidR="00CB21A3" w:rsidRPr="00CB21A3">
        <w:rPr>
          <w:rFonts w:cs="Arial"/>
        </w:rPr>
        <w:t xml:space="preserve">e aceitar participar do estudo. </w:t>
      </w:r>
      <w:r w:rsidR="00662AC3" w:rsidRPr="00CB21A3">
        <w:rPr>
          <w:rFonts w:cs="Arial"/>
        </w:rPr>
        <w:t>Foram aplicados trê</w:t>
      </w:r>
      <w:r w:rsidR="00A464CA" w:rsidRPr="00CB21A3">
        <w:rPr>
          <w:rFonts w:cs="Arial"/>
        </w:rPr>
        <w:t>s questionár</w:t>
      </w:r>
      <w:r w:rsidR="00662AC3" w:rsidRPr="00CB21A3">
        <w:rPr>
          <w:rFonts w:cs="Arial"/>
        </w:rPr>
        <w:t>ios, um sócio demográfico para caracterizar o perfil da amostra, o M.I.N.I versão 5.0</w:t>
      </w:r>
      <w:r w:rsidR="003B288A" w:rsidRPr="00CB21A3">
        <w:rPr>
          <w:rFonts w:cs="Arial"/>
        </w:rPr>
        <w:t xml:space="preserve"> para</w:t>
      </w:r>
      <w:r w:rsidR="00662AC3" w:rsidRPr="00CB21A3">
        <w:rPr>
          <w:rFonts w:cs="Arial"/>
        </w:rPr>
        <w:t xml:space="preserve"> confirmaçã</w:t>
      </w:r>
      <w:r w:rsidR="003B288A" w:rsidRPr="00CB21A3">
        <w:rPr>
          <w:rFonts w:cs="Arial"/>
        </w:rPr>
        <w:t xml:space="preserve">o de episódio depressivo atual e uma escala auto aplicavél denominada Childhood </w:t>
      </w:r>
      <w:r w:rsidR="003B288A" w:rsidRPr="00CB21A3">
        <w:rPr>
          <w:rFonts w:cs="Arial"/>
          <w:bCs/>
        </w:rPr>
        <w:t>Trauma Q</w:t>
      </w:r>
      <w:r w:rsidR="00CB21A3" w:rsidRPr="00CB21A3">
        <w:rPr>
          <w:rFonts w:cs="Arial"/>
          <w:bCs/>
        </w:rPr>
        <w:t>uestionnaire (CTQ) para avaliação</w:t>
      </w:r>
      <w:r w:rsidR="003B288A" w:rsidRPr="00CB21A3">
        <w:rPr>
          <w:rFonts w:cs="Arial"/>
          <w:bCs/>
        </w:rPr>
        <w:t xml:space="preserve"> dos traumas infantis.</w:t>
      </w:r>
      <w:r w:rsidR="00E82FDB" w:rsidRPr="00CB21A3">
        <w:rPr>
          <w:rFonts w:cs="Arial"/>
        </w:rPr>
        <w:t xml:space="preserve"> </w:t>
      </w:r>
      <w:r w:rsidR="00CB21A3" w:rsidRPr="00CB21A3">
        <w:rPr>
          <w:rFonts w:cs="Arial"/>
        </w:rPr>
        <w:t>A pesquisa foi realizada no período de março à</w:t>
      </w:r>
      <w:r w:rsidR="00E82FDB" w:rsidRPr="00CB21A3">
        <w:rPr>
          <w:rFonts w:cs="Arial"/>
        </w:rPr>
        <w:t xml:space="preserve"> j</w:t>
      </w:r>
      <w:r w:rsidR="00CB21A3" w:rsidRPr="00CB21A3">
        <w:rPr>
          <w:rFonts w:cs="Arial"/>
        </w:rPr>
        <w:t>unho de 2013</w:t>
      </w:r>
      <w:r w:rsidR="00D6738F" w:rsidRPr="00CB21A3">
        <w:rPr>
          <w:rFonts w:cs="Arial"/>
        </w:rPr>
        <w:t xml:space="preserve">. O projeto foi aprovado pelo Comitê de Ética em Pesquisa da Universidade Católica de Pelotas, sob o parecer de número 152.557. </w:t>
      </w:r>
      <w:r w:rsidR="006A2859" w:rsidRPr="00CB21A3">
        <w:rPr>
          <w:rFonts w:cs="Arial"/>
        </w:rPr>
        <w:t>Todas as entrevistadas assinaram o termo de consentimento livre e esclarecido</w:t>
      </w:r>
      <w:r w:rsidR="003B288A" w:rsidRPr="00CB21A3">
        <w:rPr>
          <w:rFonts w:cs="Arial"/>
        </w:rPr>
        <w:t>.</w:t>
      </w:r>
      <w:r w:rsidR="006A2859" w:rsidRPr="00CB21A3">
        <w:rPr>
          <w:rFonts w:cs="Arial"/>
        </w:rPr>
        <w:t xml:space="preserve"> </w:t>
      </w:r>
      <w:r w:rsidRPr="00CB21A3">
        <w:rPr>
          <w:rFonts w:cs="Arial"/>
          <w:color w:val="000000"/>
        </w:rPr>
        <w:t xml:space="preserve">A análise estatística </w:t>
      </w:r>
      <w:r w:rsidR="00CB21A3" w:rsidRPr="00CB21A3">
        <w:rPr>
          <w:rFonts w:cs="Arial"/>
          <w:color w:val="000000"/>
        </w:rPr>
        <w:t xml:space="preserve">dos dados </w:t>
      </w:r>
      <w:r w:rsidRPr="00CB21A3">
        <w:rPr>
          <w:rFonts w:cs="Arial"/>
          <w:color w:val="000000"/>
        </w:rPr>
        <w:t xml:space="preserve">foi realizada </w:t>
      </w:r>
      <w:r w:rsidR="00CB21A3" w:rsidRPr="00CB21A3">
        <w:rPr>
          <w:rFonts w:cs="Arial"/>
          <w:color w:val="000000"/>
        </w:rPr>
        <w:t>através d</w:t>
      </w:r>
      <w:r w:rsidRPr="00CB21A3">
        <w:rPr>
          <w:rFonts w:cs="Arial"/>
          <w:color w:val="000000"/>
        </w:rPr>
        <w:t>o programa SPSS</w:t>
      </w:r>
      <w:r w:rsidR="003B288A" w:rsidRPr="00CB21A3">
        <w:rPr>
          <w:rFonts w:cs="Arial"/>
          <w:color w:val="000000"/>
        </w:rPr>
        <w:t xml:space="preserve"> versão 20.</w:t>
      </w:r>
    </w:p>
    <w:p w:rsidR="003B288A" w:rsidRPr="003B288A" w:rsidRDefault="003B288A" w:rsidP="003B288A">
      <w:pPr>
        <w:tabs>
          <w:tab w:val="left" w:pos="1946"/>
        </w:tabs>
        <w:autoSpaceDE w:val="0"/>
        <w:autoSpaceDN w:val="0"/>
        <w:rPr>
          <w:rFonts w:cs="Arial"/>
        </w:rPr>
      </w:pPr>
    </w:p>
    <w:p w:rsidR="006A2859" w:rsidRDefault="006A2859" w:rsidP="00B93B1B">
      <w:pPr>
        <w:pStyle w:val="Ttulodaseoprimria"/>
        <w:rPr>
          <w:sz w:val="24"/>
        </w:rPr>
      </w:pPr>
      <w:r w:rsidRPr="00E43AC7">
        <w:rPr>
          <w:sz w:val="24"/>
        </w:rPr>
        <w:t xml:space="preserve">RESULTADOS </w:t>
      </w:r>
      <w:r w:rsidR="00E43AC7">
        <w:rPr>
          <w:sz w:val="24"/>
        </w:rPr>
        <w:t>E</w:t>
      </w:r>
      <w:r w:rsidR="0029083B" w:rsidRPr="00E43AC7">
        <w:rPr>
          <w:sz w:val="24"/>
        </w:rPr>
        <w:t xml:space="preserve"> DISCUSSÃO</w:t>
      </w:r>
    </w:p>
    <w:p w:rsidR="00B93B1B" w:rsidRPr="00E43AC7" w:rsidRDefault="00B93B1B" w:rsidP="00B93B1B">
      <w:pPr>
        <w:pStyle w:val="Ttulodaseoprimria"/>
        <w:rPr>
          <w:sz w:val="24"/>
        </w:rPr>
      </w:pPr>
    </w:p>
    <w:p w:rsidR="006A2859" w:rsidRDefault="006A2859" w:rsidP="00B93B1B">
      <w:pPr>
        <w:tabs>
          <w:tab w:val="left" w:pos="1946"/>
        </w:tabs>
      </w:pPr>
      <w:r w:rsidRPr="00E43AC7">
        <w:t>Observou-se as seguintes análises descritivas em relação aos sintomas depressivos, 81,5% do total de mulheres entrevistadas apresentaram depressão e 18,5% delas não apresentaram à sintomatologia depressiva mínima para tal diagnóstico. Ao correlacionarmos os episódios depressivos aos traumas de infância identificamos que as mulheres que apresentaram maiores traumas de infância, tiveram mais chance de desenvolver depressão na vida adulta, quando comparadas aquelas mulheres que não passaram por tais experiências negativas.</w:t>
      </w:r>
      <w:r w:rsidR="002B5AD0">
        <w:t xml:space="preserve"> </w:t>
      </w:r>
      <w:r w:rsidR="002B5AD0" w:rsidRPr="006A3309">
        <w:rPr>
          <w:rFonts w:eastAsia="TimesNewRoman"/>
          <w:kern w:val="0"/>
          <w:lang w:eastAsia="en-US"/>
        </w:rPr>
        <w:t>No que tange aos indícios de outros comprometimentos psicológicos, o acometimento por abuso emocional durante a infância demonstrou grande relevância estatística quando correlacionado ao desenvolvimento de depressão na vida adulta das mulheres</w:t>
      </w:r>
      <w:r w:rsidR="002B5AD0">
        <w:rPr>
          <w:rFonts w:eastAsia="TimesNewRoman"/>
          <w:kern w:val="0"/>
          <w:lang w:eastAsia="en-US"/>
        </w:rPr>
        <w:t xml:space="preserve">. O perfil sócio-demográfico das mulheres </w:t>
      </w:r>
      <w:r w:rsidR="00CB21A3">
        <w:rPr>
          <w:rFonts w:eastAsia="TimesNewRoman"/>
          <w:kern w:val="0"/>
          <w:lang w:eastAsia="en-US"/>
        </w:rPr>
        <w:t>evidenciou</w:t>
      </w:r>
      <w:r w:rsidR="002B5AD0">
        <w:rPr>
          <w:rFonts w:eastAsia="TimesNewRoman"/>
          <w:kern w:val="0"/>
          <w:lang w:eastAsia="en-US"/>
        </w:rPr>
        <w:t xml:space="preserve"> as seguintes configurações familiares: </w:t>
      </w:r>
      <w:r w:rsidR="002B5AD0" w:rsidRPr="006A3309">
        <w:t>57,7% das mulheres apresentaram idade entre 46 e 59 anos</w:t>
      </w:r>
      <w:r w:rsidR="002B5AD0">
        <w:t>,</w:t>
      </w:r>
      <w:r w:rsidR="004E7936">
        <w:t xml:space="preserve"> </w:t>
      </w:r>
      <w:r w:rsidR="004E7936" w:rsidRPr="006A3309">
        <w:t>75,4% eram brancas</w:t>
      </w:r>
      <w:r w:rsidR="004E7936">
        <w:t xml:space="preserve">, </w:t>
      </w:r>
      <w:r w:rsidR="004E7936" w:rsidRPr="006A3309">
        <w:t>51,5% eram casadas ou viviam com companheiro</w:t>
      </w:r>
      <w:r w:rsidR="004E7936">
        <w:t xml:space="preserve"> e </w:t>
      </w:r>
      <w:r w:rsidR="004E7936" w:rsidRPr="006A3309">
        <w:t>44,6% apresentaram escolaridade entre quarta série e primeiro grau incompleto</w:t>
      </w:r>
      <w:r w:rsidR="004E7936">
        <w:t>, observou-se que estas variáveis também se mostraram relevantes ao desenvolvimento de depressão na vida adulta das mulheres, influenciando significativamente nos resultados.</w:t>
      </w:r>
    </w:p>
    <w:p w:rsidR="004E7936" w:rsidRPr="00E43AC7" w:rsidRDefault="004E7936" w:rsidP="00B93B1B">
      <w:pPr>
        <w:tabs>
          <w:tab w:val="left" w:pos="1946"/>
        </w:tabs>
      </w:pPr>
    </w:p>
    <w:p w:rsidR="009D0723" w:rsidRDefault="0082219D" w:rsidP="00B93B1B">
      <w:pPr>
        <w:pStyle w:val="Ttulodaseoprimria"/>
        <w:rPr>
          <w:sz w:val="24"/>
        </w:rPr>
      </w:pPr>
      <w:r w:rsidRPr="00E43AC7">
        <w:rPr>
          <w:sz w:val="24"/>
        </w:rPr>
        <w:t>CONSIDERAÇÕES FINAIS</w:t>
      </w:r>
    </w:p>
    <w:p w:rsidR="00B93B1B" w:rsidRPr="00E43AC7" w:rsidRDefault="00B93B1B" w:rsidP="00B93B1B">
      <w:pPr>
        <w:pStyle w:val="Ttulodaseoprimria"/>
        <w:rPr>
          <w:sz w:val="24"/>
        </w:rPr>
      </w:pPr>
    </w:p>
    <w:p w:rsidR="00B93B1B" w:rsidRPr="006A3309" w:rsidRDefault="00E43AC7" w:rsidP="00B93B1B">
      <w:pPr>
        <w:autoSpaceDE w:val="0"/>
        <w:autoSpaceDN w:val="0"/>
        <w:adjustRightInd w:val="0"/>
        <w:rPr>
          <w:rFonts w:eastAsia="TimesNewRoman"/>
          <w:kern w:val="0"/>
          <w:lang w:eastAsia="en-US"/>
        </w:rPr>
      </w:pPr>
      <w:r w:rsidRPr="00E43AC7">
        <w:rPr>
          <w:rFonts w:eastAsia="TimesNewRoman"/>
          <w:kern w:val="0"/>
          <w:lang w:eastAsia="en-US"/>
        </w:rPr>
        <w:t xml:space="preserve">Os resultados obtidos apontam que experiências traumáticas na infância podem desencadear comportamentos que comprometem a manutenção psíquica normal das mulheres. </w:t>
      </w:r>
      <w:r w:rsidR="004E7936">
        <w:rPr>
          <w:rFonts w:eastAsia="TimesNewRoman"/>
          <w:kern w:val="0"/>
          <w:lang w:eastAsia="en-US"/>
        </w:rPr>
        <w:t xml:space="preserve">Também foi possível observar que as características sócio-demográficas de uma população </w:t>
      </w:r>
      <w:r w:rsidR="00B93B1B">
        <w:rPr>
          <w:rFonts w:eastAsia="TimesNewRoman"/>
          <w:kern w:val="0"/>
          <w:lang w:eastAsia="en-US"/>
        </w:rPr>
        <w:t>contribuem</w:t>
      </w:r>
      <w:r w:rsidR="004E7936">
        <w:rPr>
          <w:rFonts w:eastAsia="TimesNewRoman"/>
          <w:kern w:val="0"/>
          <w:lang w:eastAsia="en-US"/>
        </w:rPr>
        <w:t xml:space="preserve"> </w:t>
      </w:r>
      <w:r w:rsidR="00B93B1B">
        <w:rPr>
          <w:rFonts w:eastAsia="TimesNewRoman"/>
          <w:kern w:val="0"/>
          <w:lang w:eastAsia="en-US"/>
        </w:rPr>
        <w:t xml:space="preserve">com a expectativa de saúde desta mesma população, influenciando desta forma a saúde pública no país. </w:t>
      </w:r>
      <w:r w:rsidRPr="00E43AC7">
        <w:rPr>
          <w:rFonts w:eastAsia="TimesNewRoman"/>
          <w:kern w:val="0"/>
          <w:lang w:eastAsia="en-US"/>
        </w:rPr>
        <w:t>Esta</w:t>
      </w:r>
      <w:r w:rsidR="00B93B1B">
        <w:rPr>
          <w:rFonts w:eastAsia="TimesNewRoman"/>
          <w:kern w:val="0"/>
          <w:lang w:eastAsia="en-US"/>
        </w:rPr>
        <w:t>s</w:t>
      </w:r>
      <w:r w:rsidRPr="00E43AC7">
        <w:rPr>
          <w:rFonts w:eastAsia="TimesNewRoman"/>
          <w:kern w:val="0"/>
          <w:lang w:eastAsia="en-US"/>
        </w:rPr>
        <w:t xml:space="preserve"> perspectiva</w:t>
      </w:r>
      <w:r w:rsidR="00B93B1B">
        <w:rPr>
          <w:rFonts w:eastAsia="TimesNewRoman"/>
          <w:kern w:val="0"/>
          <w:lang w:eastAsia="en-US"/>
        </w:rPr>
        <w:t>s</w:t>
      </w:r>
      <w:r w:rsidRPr="00E43AC7">
        <w:rPr>
          <w:rFonts w:eastAsia="TimesNewRoman"/>
          <w:kern w:val="0"/>
          <w:lang w:eastAsia="en-US"/>
        </w:rPr>
        <w:t xml:space="preserve"> pode</w:t>
      </w:r>
      <w:r w:rsidR="00B93B1B">
        <w:rPr>
          <w:rFonts w:eastAsia="TimesNewRoman"/>
          <w:kern w:val="0"/>
          <w:lang w:eastAsia="en-US"/>
        </w:rPr>
        <w:t>m</w:t>
      </w:r>
      <w:r w:rsidRPr="00E43AC7">
        <w:rPr>
          <w:rFonts w:eastAsia="TimesNewRoman"/>
          <w:kern w:val="0"/>
          <w:lang w:eastAsia="en-US"/>
        </w:rPr>
        <w:t xml:space="preserve"> contribuir </w:t>
      </w:r>
      <w:r w:rsidR="00B93B1B">
        <w:rPr>
          <w:rFonts w:eastAsia="TimesNewRoman"/>
          <w:kern w:val="0"/>
          <w:lang w:eastAsia="en-US"/>
        </w:rPr>
        <w:t xml:space="preserve">também </w:t>
      </w:r>
      <w:r w:rsidRPr="00E43AC7">
        <w:rPr>
          <w:rFonts w:eastAsia="TimesNewRoman"/>
          <w:kern w:val="0"/>
          <w:lang w:eastAsia="en-US"/>
        </w:rPr>
        <w:t>na maturação do diagnóstico por parte das equipes de saúde mental e também para um maior entendimento das relações familiares e sociais.</w:t>
      </w:r>
      <w:r w:rsidR="00B93B1B">
        <w:rPr>
          <w:rFonts w:eastAsia="TimesNewRoman"/>
          <w:kern w:val="0"/>
          <w:lang w:eastAsia="en-US"/>
        </w:rPr>
        <w:t xml:space="preserve"> </w:t>
      </w:r>
      <w:r w:rsidR="00B93B1B" w:rsidRPr="006A3309">
        <w:rPr>
          <w:rFonts w:eastAsia="TimesNewRoman"/>
          <w:kern w:val="0"/>
          <w:lang w:eastAsia="en-US"/>
        </w:rPr>
        <w:t xml:space="preserve">Contudo ressalta-se a necessidade de futuras pesquisas na área, a fim de contribuir para o crescente conhecimento científico no que se refere à etiologia dos episódios depressivos e o envolvimento desta com os acontecimentos traumáticos vivenciados pelas </w:t>
      </w:r>
      <w:r w:rsidR="00B93B1B">
        <w:rPr>
          <w:rFonts w:eastAsia="TimesNewRoman"/>
          <w:kern w:val="0"/>
          <w:lang w:eastAsia="en-US"/>
        </w:rPr>
        <w:t>mulheres</w:t>
      </w:r>
      <w:r w:rsidR="00B93B1B" w:rsidRPr="006A3309">
        <w:rPr>
          <w:rFonts w:eastAsia="TimesNewRoman"/>
          <w:kern w:val="0"/>
          <w:lang w:eastAsia="en-US"/>
        </w:rPr>
        <w:t xml:space="preserve"> durante a infância.</w:t>
      </w:r>
    </w:p>
    <w:p w:rsidR="00E43AC7" w:rsidRPr="00E43AC7" w:rsidRDefault="00E43AC7" w:rsidP="002B5AD0">
      <w:pPr>
        <w:autoSpaceDE w:val="0"/>
        <w:autoSpaceDN w:val="0"/>
        <w:adjustRightInd w:val="0"/>
        <w:rPr>
          <w:rFonts w:eastAsia="TimesNewRoman"/>
          <w:kern w:val="0"/>
          <w:lang w:eastAsia="en-US"/>
        </w:rPr>
      </w:pPr>
    </w:p>
    <w:p w:rsidR="00E43AC7" w:rsidRPr="00E43AC7" w:rsidRDefault="00E43AC7" w:rsidP="002B5AD0">
      <w:pPr>
        <w:autoSpaceDE w:val="0"/>
        <w:autoSpaceDN w:val="0"/>
        <w:adjustRightInd w:val="0"/>
        <w:rPr>
          <w:rFonts w:eastAsia="TimesNewRoman"/>
          <w:kern w:val="0"/>
          <w:lang w:eastAsia="en-US"/>
        </w:rPr>
      </w:pPr>
    </w:p>
    <w:p w:rsidR="009D0723" w:rsidRPr="00E43AC7" w:rsidRDefault="0082219D" w:rsidP="002B5AD0">
      <w:pPr>
        <w:pStyle w:val="Ttulodaseoprimria"/>
        <w:jc w:val="left"/>
        <w:rPr>
          <w:sz w:val="24"/>
        </w:rPr>
      </w:pPr>
      <w:r w:rsidRPr="00E43AC7">
        <w:rPr>
          <w:sz w:val="24"/>
        </w:rPr>
        <w:t>REFERÊNCIAS</w:t>
      </w:r>
    </w:p>
    <w:p w:rsidR="0082219D" w:rsidRDefault="0082219D" w:rsidP="002B5AD0">
      <w:pPr>
        <w:ind w:firstLine="0"/>
        <w:rPr>
          <w:rFonts w:cs="Arial"/>
        </w:rPr>
      </w:pPr>
    </w:p>
    <w:p w:rsidR="00B93B1B" w:rsidRDefault="00B93B1B" w:rsidP="00B93B1B">
      <w:pPr>
        <w:widowControl/>
        <w:suppressAutoHyphens w:val="0"/>
        <w:autoSpaceDE w:val="0"/>
        <w:autoSpaceDN w:val="0"/>
        <w:spacing w:before="120"/>
        <w:ind w:firstLine="0"/>
      </w:pPr>
      <w:r w:rsidRPr="006A3309">
        <w:t xml:space="preserve">Martin D, Quirino J, Mari J. </w:t>
      </w:r>
      <w:r w:rsidRPr="006A3309">
        <w:rPr>
          <w:bCs/>
        </w:rPr>
        <w:t xml:space="preserve">Depressão entre mulheres da periferia de São Paulo. </w:t>
      </w:r>
      <w:r w:rsidRPr="006A3309">
        <w:t>Revista de S</w:t>
      </w:r>
      <w:r w:rsidR="00CB21A3">
        <w:t>aúde Pública 2007. 41(4): 591-7</w:t>
      </w:r>
    </w:p>
    <w:p w:rsidR="00B93B1B" w:rsidRPr="00B93B1B" w:rsidRDefault="00B93B1B" w:rsidP="00B93B1B">
      <w:pPr>
        <w:widowControl/>
        <w:suppressAutoHyphens w:val="0"/>
        <w:autoSpaceDE w:val="0"/>
        <w:autoSpaceDN w:val="0"/>
        <w:spacing w:before="120"/>
        <w:ind w:firstLine="0"/>
      </w:pPr>
      <w:r w:rsidRPr="006A3309">
        <w:t xml:space="preserve">Andrade LHSG, Viana MC, Silveira CM. Epidemiologia dos transtornos psiquiátricos na mulher. </w:t>
      </w:r>
      <w:r w:rsidRPr="006A3309">
        <w:rPr>
          <w:iCs/>
        </w:rPr>
        <w:t xml:space="preserve">Revista de Psiquiatria Clínica. </w:t>
      </w:r>
      <w:r w:rsidR="00CB21A3">
        <w:t>2006. 33(2):43-54</w:t>
      </w:r>
    </w:p>
    <w:p w:rsidR="00E43AC7" w:rsidRPr="00E43AC7" w:rsidRDefault="00E43AC7" w:rsidP="00B93B1B">
      <w:pPr>
        <w:widowControl/>
        <w:suppressAutoHyphens w:val="0"/>
        <w:autoSpaceDE w:val="0"/>
        <w:autoSpaceDN w:val="0"/>
        <w:spacing w:before="120"/>
        <w:ind w:firstLine="0"/>
      </w:pPr>
      <w:r w:rsidRPr="00E43AC7">
        <w:rPr>
          <w:rFonts w:eastAsia="TimesNewRoman"/>
          <w:kern w:val="0"/>
        </w:rPr>
        <w:t xml:space="preserve">Biasuz RBDS, Boeckel M. </w:t>
      </w:r>
      <w:r w:rsidRPr="00E43AC7">
        <w:rPr>
          <w:rFonts w:eastAsia="Calibri"/>
          <w:bCs/>
          <w:kern w:val="0"/>
        </w:rPr>
        <w:t xml:space="preserve">Trauma na infância e regulação emocional na adultez em uma amostra de adultos universitários. [INTERNET]. Disponível em: </w:t>
      </w:r>
      <w:hyperlink r:id="rId7" w:history="1">
        <w:r w:rsidRPr="00E43AC7">
          <w:rPr>
            <w:rStyle w:val="Hyperlink"/>
          </w:rPr>
          <w:t>https://psicologia.faccat.br/moodle/pluginfile.php/197/course/section/102/rejane.pdf</w:t>
        </w:r>
      </w:hyperlink>
    </w:p>
    <w:p w:rsidR="002B5AD0" w:rsidRPr="00E43AC7" w:rsidRDefault="00E43AC7" w:rsidP="00E82FDB">
      <w:pPr>
        <w:widowControl/>
        <w:suppressAutoHyphens w:val="0"/>
        <w:autoSpaceDE w:val="0"/>
        <w:autoSpaceDN w:val="0"/>
        <w:spacing w:before="120"/>
        <w:ind w:firstLine="0"/>
      </w:pPr>
      <w:r w:rsidRPr="00E43AC7">
        <w:rPr>
          <w:bCs/>
          <w:lang w:val="en-US"/>
        </w:rPr>
        <w:t xml:space="preserve">Brietzke E, Sant’anna MK, Jackowski A, et al. Impact of childhood stress on psychopathology. Revista Brasileira de Psiquiatria. 2012. </w:t>
      </w:r>
      <w:r w:rsidRPr="00E43AC7">
        <w:t>34:480-488</w:t>
      </w:r>
    </w:p>
    <w:sectPr w:rsidR="002B5AD0" w:rsidRPr="00E43AC7" w:rsidSect="00F753E4">
      <w:headerReference w:type="default" r:id="rId8"/>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3D" w:rsidRDefault="0037403D" w:rsidP="00B11590">
      <w:r>
        <w:separator/>
      </w:r>
    </w:p>
  </w:endnote>
  <w:endnote w:type="continuationSeparator" w:id="1">
    <w:p w:rsidR="0037403D" w:rsidRDefault="0037403D" w:rsidP="00B11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3D" w:rsidRDefault="0037403D" w:rsidP="00B11590">
      <w:r>
        <w:separator/>
      </w:r>
    </w:p>
  </w:footnote>
  <w:footnote w:type="continuationSeparator" w:id="1">
    <w:p w:rsidR="0037403D" w:rsidRDefault="0037403D"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CB21A3" w:rsidP="00F34C67">
    <w:pPr>
      <w:pStyle w:val="Cabealho"/>
      <w:jc w:val="center"/>
      <w:rPr>
        <w:rStyle w:val="Forte"/>
        <w:b w:val="0"/>
        <w:sz w:val="20"/>
        <w:szCs w:val="20"/>
      </w:rPr>
    </w:pPr>
    <w:r>
      <w:rPr>
        <w:bCs/>
        <w:noProof/>
        <w:sz w:val="20"/>
        <w:szCs w:val="20"/>
        <w:lang w:val="pt-BR"/>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a:ln w="9525">
                    <a:noFill/>
                    <a:miter lim="800000"/>
                    <a:headEnd/>
                    <a:tailEnd/>
                  </a:ln>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7DCF"/>
    <w:multiLevelType w:val="hybridMultilevel"/>
    <w:tmpl w:val="3C9A3666"/>
    <w:lvl w:ilvl="0" w:tplc="672EDA46">
      <w:start w:val="1"/>
      <w:numFmt w:val="decimal"/>
      <w:lvlText w:val="%1."/>
      <w:lvlJc w:val="left"/>
      <w:pPr>
        <w:ind w:left="1211"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D0723"/>
    <w:rsid w:val="000033F3"/>
    <w:rsid w:val="000F630E"/>
    <w:rsid w:val="00125006"/>
    <w:rsid w:val="00185FE1"/>
    <w:rsid w:val="001C7B8C"/>
    <w:rsid w:val="001E496B"/>
    <w:rsid w:val="00203D0A"/>
    <w:rsid w:val="0024774D"/>
    <w:rsid w:val="0029083B"/>
    <w:rsid w:val="002A7A57"/>
    <w:rsid w:val="002B5AD0"/>
    <w:rsid w:val="003220E0"/>
    <w:rsid w:val="0037403D"/>
    <w:rsid w:val="003B288A"/>
    <w:rsid w:val="003C0392"/>
    <w:rsid w:val="00457418"/>
    <w:rsid w:val="00493589"/>
    <w:rsid w:val="004E7936"/>
    <w:rsid w:val="004F7A69"/>
    <w:rsid w:val="00520FB9"/>
    <w:rsid w:val="005A46F9"/>
    <w:rsid w:val="00662AC3"/>
    <w:rsid w:val="006A2859"/>
    <w:rsid w:val="006A4184"/>
    <w:rsid w:val="006F1A5E"/>
    <w:rsid w:val="0070021A"/>
    <w:rsid w:val="00705955"/>
    <w:rsid w:val="00711AA3"/>
    <w:rsid w:val="00731B6A"/>
    <w:rsid w:val="007C2D07"/>
    <w:rsid w:val="00810955"/>
    <w:rsid w:val="0082219D"/>
    <w:rsid w:val="008268CA"/>
    <w:rsid w:val="008A1937"/>
    <w:rsid w:val="008E080B"/>
    <w:rsid w:val="00911E5B"/>
    <w:rsid w:val="00941544"/>
    <w:rsid w:val="009B0959"/>
    <w:rsid w:val="009C4941"/>
    <w:rsid w:val="009D0723"/>
    <w:rsid w:val="009F1118"/>
    <w:rsid w:val="00A464CA"/>
    <w:rsid w:val="00A756D1"/>
    <w:rsid w:val="00A771C1"/>
    <w:rsid w:val="00A802B0"/>
    <w:rsid w:val="00B11590"/>
    <w:rsid w:val="00B93B1B"/>
    <w:rsid w:val="00C341B4"/>
    <w:rsid w:val="00C47B84"/>
    <w:rsid w:val="00C950B7"/>
    <w:rsid w:val="00CB21A3"/>
    <w:rsid w:val="00CC3E16"/>
    <w:rsid w:val="00CF1B19"/>
    <w:rsid w:val="00D25A87"/>
    <w:rsid w:val="00D43862"/>
    <w:rsid w:val="00D6738F"/>
    <w:rsid w:val="00D740C6"/>
    <w:rsid w:val="00DD1B99"/>
    <w:rsid w:val="00DE6963"/>
    <w:rsid w:val="00E43AC7"/>
    <w:rsid w:val="00E53234"/>
    <w:rsid w:val="00E82FDB"/>
    <w:rsid w:val="00EA51E0"/>
    <w:rsid w:val="00EB13F7"/>
    <w:rsid w:val="00F14FED"/>
    <w:rsid w:val="00F20A1E"/>
    <w:rsid w:val="00F34C67"/>
    <w:rsid w:val="00F56270"/>
    <w:rsid w:val="00F65AE9"/>
    <w:rsid w:val="00F753E4"/>
    <w:rsid w:val="00FB3E05"/>
    <w:rsid w:val="00FC6C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icologia.faccat.br/moodle/pluginfile.php/197/course/section/102/reja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814</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Links>
    <vt:vector size="6" baseType="variant">
      <vt:variant>
        <vt:i4>917506</vt:i4>
      </vt:variant>
      <vt:variant>
        <vt:i4>0</vt:i4>
      </vt:variant>
      <vt:variant>
        <vt:i4>0</vt:i4>
      </vt:variant>
      <vt:variant>
        <vt:i4>5</vt:i4>
      </vt:variant>
      <vt:variant>
        <vt:lpwstr>https://psicologia.faccat.br/moodle/pluginfile.php/197/course/section/102/rejane.pdf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Larissa</cp:lastModifiedBy>
  <cp:revision>1</cp:revision>
  <cp:lastPrinted>2013-05-31T18:34:00Z</cp:lastPrinted>
  <dcterms:created xsi:type="dcterms:W3CDTF">2013-12-02T11:27:00Z</dcterms:created>
  <dcterms:modified xsi:type="dcterms:W3CDTF">2013-07-23T00:25:00Z</dcterms:modified>
</cp:coreProperties>
</file>