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58" w:rsidRPr="00F621D7" w:rsidRDefault="00FD75BB" w:rsidP="00EB3158">
      <w:pPr>
        <w:jc w:val="center"/>
        <w:rPr>
          <w:rFonts w:cs="Arial"/>
          <w:b/>
        </w:rPr>
      </w:pPr>
      <w:bookmarkStart w:id="0" w:name="_GoBack"/>
      <w:bookmarkEnd w:id="0"/>
      <w:r w:rsidRPr="00F621D7">
        <w:rPr>
          <w:rFonts w:cs="Arial"/>
          <w:b/>
        </w:rPr>
        <w:t xml:space="preserve">INFLUÊNCIA DA SALINIDADE NA GERMINAÇÃO DE SEMENTES DE </w:t>
      </w:r>
      <w:r w:rsidRPr="00F621D7">
        <w:rPr>
          <w:rFonts w:cs="Arial"/>
          <w:b/>
          <w:i/>
        </w:rPr>
        <w:t xml:space="preserve">SESBANIA PUNICEA </w:t>
      </w:r>
      <w:r w:rsidRPr="00F621D7">
        <w:rPr>
          <w:rFonts w:cs="Arial"/>
          <w:b/>
        </w:rPr>
        <w:t>BENTH</w:t>
      </w:r>
    </w:p>
    <w:p w:rsidR="00EB3158" w:rsidRPr="00FD75BB" w:rsidRDefault="00EB3158" w:rsidP="00EB3158">
      <w:pPr>
        <w:jc w:val="right"/>
        <w:rPr>
          <w:rFonts w:cs="Arial"/>
          <w:b/>
        </w:rPr>
      </w:pPr>
    </w:p>
    <w:p w:rsidR="00EB3158" w:rsidRPr="00FD75BB" w:rsidRDefault="00EB3158" w:rsidP="00EB3158">
      <w:pPr>
        <w:jc w:val="right"/>
        <w:rPr>
          <w:rFonts w:cs="Arial"/>
          <w:b/>
        </w:rPr>
      </w:pPr>
      <w:r w:rsidRPr="00FD75BB">
        <w:rPr>
          <w:rFonts w:cs="Arial"/>
          <w:b/>
        </w:rPr>
        <w:t xml:space="preserve">ALMEIDA, Thaís Silva </w:t>
      </w:r>
    </w:p>
    <w:p w:rsidR="00EB3158" w:rsidRPr="00FD75BB" w:rsidRDefault="00EB3158" w:rsidP="00EB3158">
      <w:pPr>
        <w:jc w:val="right"/>
        <w:rPr>
          <w:rFonts w:cs="Arial"/>
          <w:b/>
        </w:rPr>
      </w:pPr>
      <w:r w:rsidRPr="00FD75BB">
        <w:rPr>
          <w:rFonts w:cs="Arial"/>
          <w:b/>
        </w:rPr>
        <w:t xml:space="preserve">WESTPHALEN, </w:t>
      </w:r>
      <w:proofErr w:type="spellStart"/>
      <w:r w:rsidRPr="00FD75BB">
        <w:rPr>
          <w:rFonts w:cs="Arial"/>
          <w:b/>
        </w:rPr>
        <w:t>Luis</w:t>
      </w:r>
      <w:proofErr w:type="spellEnd"/>
      <w:r w:rsidRPr="00FD75BB">
        <w:rPr>
          <w:rFonts w:cs="Arial"/>
          <w:b/>
        </w:rPr>
        <w:t xml:space="preserve"> Fernando </w:t>
      </w:r>
      <w:proofErr w:type="spellStart"/>
      <w:r w:rsidRPr="00FD75BB">
        <w:rPr>
          <w:rFonts w:cs="Arial"/>
          <w:b/>
        </w:rPr>
        <w:t>Bilibio</w:t>
      </w:r>
      <w:proofErr w:type="spellEnd"/>
      <w:r w:rsidRPr="00FD75BB">
        <w:rPr>
          <w:rFonts w:cs="Arial"/>
          <w:b/>
        </w:rPr>
        <w:t xml:space="preserve"> </w:t>
      </w:r>
    </w:p>
    <w:p w:rsidR="007A264E" w:rsidRPr="00FD75BB" w:rsidRDefault="00FD75BB" w:rsidP="00EB3158">
      <w:pPr>
        <w:jc w:val="right"/>
        <w:rPr>
          <w:rFonts w:cs="Arial"/>
          <w:b/>
        </w:rPr>
      </w:pPr>
      <w:r w:rsidRPr="00FD75BB">
        <w:rPr>
          <w:rFonts w:cs="Arial"/>
          <w:b/>
        </w:rPr>
        <w:t>BARRETO, Bianca de Borba</w:t>
      </w:r>
      <w:r w:rsidR="007A264E" w:rsidRPr="00FD75BB">
        <w:rPr>
          <w:rFonts w:cs="Arial"/>
          <w:b/>
        </w:rPr>
        <w:t xml:space="preserve"> </w:t>
      </w:r>
    </w:p>
    <w:p w:rsidR="00EB3158" w:rsidRPr="00FD75BB" w:rsidRDefault="00EB3158" w:rsidP="00EB3158">
      <w:pPr>
        <w:jc w:val="right"/>
        <w:rPr>
          <w:rFonts w:cs="Arial"/>
          <w:b/>
        </w:rPr>
      </w:pPr>
      <w:r w:rsidRPr="00FD75BB">
        <w:rPr>
          <w:rFonts w:cs="Arial"/>
          <w:b/>
        </w:rPr>
        <w:t xml:space="preserve">COLARES, </w:t>
      </w:r>
      <w:proofErr w:type="spellStart"/>
      <w:r w:rsidRPr="00FD75BB">
        <w:rPr>
          <w:rFonts w:cs="Arial"/>
          <w:b/>
        </w:rPr>
        <w:t>Ioni</w:t>
      </w:r>
      <w:proofErr w:type="spellEnd"/>
      <w:r w:rsidRPr="00FD75BB">
        <w:rPr>
          <w:rFonts w:cs="Arial"/>
          <w:b/>
        </w:rPr>
        <w:t xml:space="preserve"> Gonçalves (orientador)</w:t>
      </w:r>
    </w:p>
    <w:p w:rsidR="00EB3158" w:rsidRPr="00FD75BB" w:rsidRDefault="00EB3158" w:rsidP="00EB3158">
      <w:pPr>
        <w:jc w:val="right"/>
        <w:rPr>
          <w:rFonts w:cs="Arial"/>
          <w:b/>
        </w:rPr>
      </w:pPr>
      <w:r w:rsidRPr="00FD75BB">
        <w:rPr>
          <w:rFonts w:cs="Arial"/>
          <w:b/>
        </w:rPr>
        <w:t xml:space="preserve">thai.zinha_sa@hotmail.com </w:t>
      </w:r>
    </w:p>
    <w:p w:rsidR="00EB3158" w:rsidRPr="00FD75BB" w:rsidRDefault="00EB3158" w:rsidP="00EB3158">
      <w:pPr>
        <w:rPr>
          <w:rFonts w:cs="Arial"/>
          <w:b/>
        </w:rPr>
      </w:pPr>
    </w:p>
    <w:p w:rsidR="00EB3158" w:rsidRPr="00FD75BB" w:rsidRDefault="00EB3158" w:rsidP="00EB3158">
      <w:pPr>
        <w:jc w:val="right"/>
        <w:rPr>
          <w:rFonts w:cs="Arial"/>
          <w:b/>
        </w:rPr>
      </w:pPr>
      <w:r w:rsidRPr="00FD75BB">
        <w:rPr>
          <w:rFonts w:cs="Arial"/>
          <w:b/>
        </w:rPr>
        <w:t>Evento: Congresso de Iniciação Científica</w:t>
      </w:r>
    </w:p>
    <w:p w:rsidR="00EB3158" w:rsidRPr="00FD75BB" w:rsidRDefault="00EB3158" w:rsidP="00EB3158">
      <w:pPr>
        <w:jc w:val="right"/>
        <w:rPr>
          <w:rFonts w:cs="Arial"/>
          <w:b/>
        </w:rPr>
      </w:pPr>
      <w:r w:rsidRPr="00FD75BB">
        <w:rPr>
          <w:rFonts w:cs="Arial"/>
          <w:b/>
        </w:rPr>
        <w:t>Área do conhecimento: Fisiologia Vegetal</w:t>
      </w:r>
    </w:p>
    <w:p w:rsidR="00EB3158" w:rsidRPr="00FD75BB" w:rsidRDefault="00EB3158" w:rsidP="00EB3158">
      <w:pPr>
        <w:jc w:val="right"/>
        <w:rPr>
          <w:rFonts w:cs="Arial"/>
        </w:rPr>
      </w:pPr>
    </w:p>
    <w:p w:rsidR="00EB3158" w:rsidRPr="00FD75BB" w:rsidRDefault="00EB3158" w:rsidP="00EB3158">
      <w:pPr>
        <w:ind w:firstLine="0"/>
        <w:rPr>
          <w:rFonts w:cs="Arial"/>
        </w:rPr>
      </w:pPr>
      <w:r w:rsidRPr="00FD75BB">
        <w:rPr>
          <w:rFonts w:cs="Arial"/>
          <w:b/>
        </w:rPr>
        <w:t>Palavras-chave</w:t>
      </w:r>
      <w:r w:rsidRPr="00FD75BB">
        <w:rPr>
          <w:rFonts w:cs="Arial"/>
        </w:rPr>
        <w:t>: capacidade de campo, salinidade, Leguminosae</w:t>
      </w:r>
    </w:p>
    <w:p w:rsidR="00EB3158" w:rsidRPr="00FD75BB" w:rsidRDefault="00EB3158" w:rsidP="00EB3158">
      <w:pPr>
        <w:rPr>
          <w:rFonts w:cs="Arial"/>
        </w:rPr>
      </w:pPr>
    </w:p>
    <w:p w:rsidR="00EB3158" w:rsidRPr="00FD75BB" w:rsidRDefault="00F621D7" w:rsidP="00EB3158">
      <w:pPr>
        <w:ind w:firstLine="0"/>
        <w:rPr>
          <w:rFonts w:cs="Arial"/>
          <w:b/>
        </w:rPr>
      </w:pPr>
      <w:r>
        <w:rPr>
          <w:rFonts w:cs="Arial"/>
          <w:b/>
        </w:rPr>
        <w:t>1</w:t>
      </w:r>
      <w:r w:rsidR="00EB3158" w:rsidRPr="00FD75BB">
        <w:rPr>
          <w:rFonts w:cs="Arial"/>
          <w:b/>
        </w:rPr>
        <w:t xml:space="preserve"> INTRODUÇÃO</w:t>
      </w:r>
    </w:p>
    <w:p w:rsidR="00EB3158" w:rsidRPr="00FD75BB" w:rsidRDefault="00EB3158" w:rsidP="00EB3158">
      <w:pPr>
        <w:rPr>
          <w:rFonts w:cs="Arial"/>
        </w:rPr>
      </w:pPr>
    </w:p>
    <w:p w:rsidR="00EB3158" w:rsidRPr="00FD75BB" w:rsidRDefault="00EB3158" w:rsidP="00EB3158">
      <w:pPr>
        <w:rPr>
          <w:rFonts w:cs="Arial"/>
        </w:rPr>
      </w:pPr>
      <w:r w:rsidRPr="00FD75BB">
        <w:rPr>
          <w:rFonts w:cs="Arial"/>
        </w:rPr>
        <w:t xml:space="preserve">A área de Proteção Ambiental da Lagoa Verde é uma das últimas áreas preservadas dentro da zona urbana do município do Rio Grande. Os ecossistemas naturais da APA da Lagoa Verde vem sofrendo com as ações antrópicas, em função da expansão do eixo Rio Grande/Cassino. A espécie </w:t>
      </w:r>
      <w:r w:rsidRPr="00FD75BB">
        <w:rPr>
          <w:rFonts w:cs="Arial"/>
          <w:i/>
        </w:rPr>
        <w:t>Sesbania punicea</w:t>
      </w:r>
      <w:r w:rsidRPr="00FD75BB">
        <w:rPr>
          <w:rFonts w:cs="Arial"/>
        </w:rPr>
        <w:t xml:space="preserve"> </w:t>
      </w:r>
      <w:proofErr w:type="spellStart"/>
      <w:r w:rsidRPr="00FD75BB">
        <w:rPr>
          <w:rFonts w:cs="Arial"/>
        </w:rPr>
        <w:t>Benth</w:t>
      </w:r>
      <w:proofErr w:type="spellEnd"/>
      <w:r w:rsidRPr="00FD75BB">
        <w:rPr>
          <w:rFonts w:cs="Arial"/>
        </w:rPr>
        <w:t xml:space="preserve"> é um arbusto que se caracteriza por colonizar facilmente áreas degradadas e habitar variados ambientes. A germinação é o processo que inicia com a retomada do crescimento pelo embrião das sementes (Kramer e </w:t>
      </w:r>
      <w:proofErr w:type="spellStart"/>
      <w:r w:rsidRPr="00FD75BB">
        <w:rPr>
          <w:rFonts w:cs="Arial"/>
        </w:rPr>
        <w:t>Kozlowski</w:t>
      </w:r>
      <w:proofErr w:type="spellEnd"/>
      <w:r w:rsidRPr="00FD75BB">
        <w:rPr>
          <w:rFonts w:cs="Arial"/>
        </w:rPr>
        <w:t xml:space="preserve"> 1972). Entre os fator ambiental que pode interferir na germinação de sementes é a salinidade, cujo efeito pode ser inibidor ou estimulante da germinação. O presente estudo busca avaliar as respostas germinativas de </w:t>
      </w:r>
      <w:proofErr w:type="spellStart"/>
      <w:r w:rsidRPr="00FD75BB">
        <w:rPr>
          <w:rFonts w:cs="Arial"/>
          <w:i/>
        </w:rPr>
        <w:t>sesbania</w:t>
      </w:r>
      <w:proofErr w:type="spellEnd"/>
      <w:r w:rsidRPr="00FD75BB">
        <w:rPr>
          <w:rFonts w:cs="Arial"/>
          <w:i/>
        </w:rPr>
        <w:t xml:space="preserve"> punicea</w:t>
      </w:r>
      <w:r w:rsidRPr="00FD75BB">
        <w:rPr>
          <w:rFonts w:cs="Arial"/>
        </w:rPr>
        <w:t xml:space="preserve"> </w:t>
      </w:r>
      <w:proofErr w:type="spellStart"/>
      <w:r w:rsidR="006036A7" w:rsidRPr="00FD75BB">
        <w:rPr>
          <w:rFonts w:cs="Arial"/>
        </w:rPr>
        <w:t>Benth</w:t>
      </w:r>
      <w:proofErr w:type="spellEnd"/>
      <w:r w:rsidR="006036A7" w:rsidRPr="00FD75BB">
        <w:rPr>
          <w:rFonts w:cs="Arial"/>
        </w:rPr>
        <w:t xml:space="preserve"> </w:t>
      </w:r>
      <w:r w:rsidRPr="00FD75BB">
        <w:rPr>
          <w:rFonts w:cs="Arial"/>
        </w:rPr>
        <w:t>em diferentes concentrações de salinidades. Estudos sobre a germinação de sementes são importantes para o entendimento do estabelecimento das plântulas, sucessão, regeneração natural e reabilitação de áreas degradadas (</w:t>
      </w:r>
      <w:proofErr w:type="spellStart"/>
      <w:r w:rsidRPr="00FD75BB">
        <w:rPr>
          <w:rFonts w:cs="Arial"/>
        </w:rPr>
        <w:t>Labouriau</w:t>
      </w:r>
      <w:proofErr w:type="spellEnd"/>
      <w:r w:rsidRPr="00FD75BB">
        <w:rPr>
          <w:rFonts w:cs="Arial"/>
        </w:rPr>
        <w:t xml:space="preserve">, 1983; Gomes &amp; Fernandes, 2002). </w:t>
      </w:r>
    </w:p>
    <w:p w:rsidR="00EB3158" w:rsidRPr="00FD75BB" w:rsidRDefault="00EB3158" w:rsidP="00EB3158">
      <w:pPr>
        <w:rPr>
          <w:rFonts w:cs="Arial"/>
        </w:rPr>
      </w:pPr>
    </w:p>
    <w:p w:rsidR="00EB3158" w:rsidRPr="00FD75BB" w:rsidRDefault="00F621D7" w:rsidP="00EB3158">
      <w:pPr>
        <w:ind w:firstLine="0"/>
        <w:rPr>
          <w:rFonts w:cs="Arial"/>
          <w:b/>
        </w:rPr>
      </w:pPr>
      <w:r>
        <w:rPr>
          <w:rFonts w:cs="Arial"/>
          <w:b/>
        </w:rPr>
        <w:t>2</w:t>
      </w:r>
      <w:r w:rsidR="00EB3158" w:rsidRPr="00FD75BB">
        <w:rPr>
          <w:rFonts w:cs="Arial"/>
        </w:rPr>
        <w:t xml:space="preserve"> </w:t>
      </w:r>
      <w:r w:rsidR="00EB3158" w:rsidRPr="00FD75BB">
        <w:rPr>
          <w:rFonts w:cs="Arial"/>
          <w:b/>
        </w:rPr>
        <w:t>REFERENCIAL TEÓRICO</w:t>
      </w:r>
    </w:p>
    <w:p w:rsidR="00EB3158" w:rsidRPr="00FD75BB" w:rsidRDefault="00EB3158" w:rsidP="00EB3158">
      <w:pPr>
        <w:ind w:firstLine="0"/>
        <w:rPr>
          <w:rFonts w:cs="Arial"/>
        </w:rPr>
      </w:pPr>
    </w:p>
    <w:p w:rsidR="00452D9B" w:rsidRPr="00FD75BB" w:rsidRDefault="00452D9B" w:rsidP="00EB3158">
      <w:pPr>
        <w:ind w:firstLine="0"/>
        <w:rPr>
          <w:rFonts w:cs="Arial"/>
        </w:rPr>
      </w:pPr>
      <w:r w:rsidRPr="00FD75BB">
        <w:rPr>
          <w:rFonts w:cs="Arial"/>
        </w:rPr>
        <w:t xml:space="preserve">Segundo </w:t>
      </w:r>
      <w:proofErr w:type="spellStart"/>
      <w:r w:rsidRPr="00FD75BB">
        <w:rPr>
          <w:rFonts w:cs="Arial"/>
        </w:rPr>
        <w:t>Larcher</w:t>
      </w:r>
      <w:proofErr w:type="spellEnd"/>
      <w:r w:rsidRPr="00FD75BB">
        <w:rPr>
          <w:rFonts w:cs="Arial"/>
        </w:rPr>
        <w:t xml:space="preserve"> (1988) as plantas podem retirar água de um substrato salino, desde que desenvolvam um potencial osmótico mais baixo que o da solução do solo. As plantas adaptadas aos habitats salinos (</w:t>
      </w:r>
      <w:proofErr w:type="spellStart"/>
      <w:r w:rsidRPr="00FD75BB">
        <w:rPr>
          <w:rFonts w:cs="Arial"/>
        </w:rPr>
        <w:t>halófitas</w:t>
      </w:r>
      <w:proofErr w:type="spellEnd"/>
      <w:r w:rsidRPr="00FD75BB">
        <w:rPr>
          <w:rFonts w:cs="Arial"/>
        </w:rPr>
        <w:t>) realizam isto pela acumulação de sal no suco celular. Por este meio, elas compensam o baixo potencial osmótico existente no solo salino (</w:t>
      </w:r>
      <w:proofErr w:type="spellStart"/>
      <w:r w:rsidRPr="00FD75BB">
        <w:rPr>
          <w:rFonts w:cs="Arial"/>
        </w:rPr>
        <w:t>Larcher</w:t>
      </w:r>
      <w:proofErr w:type="spellEnd"/>
      <w:r w:rsidRPr="00FD75BB">
        <w:rPr>
          <w:rFonts w:cs="Arial"/>
        </w:rPr>
        <w:t xml:space="preserve"> 1988). As espécies apresentam requerimentos diferenciados de acordo com o seu desenvolvimento durante a maturação das sementes (</w:t>
      </w:r>
      <w:proofErr w:type="spellStart"/>
      <w:r w:rsidRPr="00FD75BB">
        <w:rPr>
          <w:rFonts w:cs="Arial"/>
        </w:rPr>
        <w:t>Salisbury</w:t>
      </w:r>
      <w:proofErr w:type="spellEnd"/>
      <w:r w:rsidRPr="00FD75BB">
        <w:rPr>
          <w:rFonts w:cs="Arial"/>
        </w:rPr>
        <w:t xml:space="preserve"> &amp; Ross, 1992).</w:t>
      </w:r>
    </w:p>
    <w:p w:rsidR="00EB3158" w:rsidRPr="00FD75BB" w:rsidRDefault="00EB3158" w:rsidP="00EB3158">
      <w:pPr>
        <w:rPr>
          <w:rFonts w:cs="Arial"/>
          <w:b/>
          <w:color w:val="FF0000"/>
        </w:rPr>
      </w:pPr>
    </w:p>
    <w:p w:rsidR="00EB3158" w:rsidRPr="00FD75BB" w:rsidRDefault="00EB3158" w:rsidP="00EB3158">
      <w:pPr>
        <w:ind w:firstLine="0"/>
        <w:rPr>
          <w:rFonts w:cs="Arial"/>
          <w:b/>
        </w:rPr>
      </w:pPr>
      <w:r w:rsidRPr="00FD75BB">
        <w:rPr>
          <w:rFonts w:cs="Arial"/>
          <w:b/>
        </w:rPr>
        <w:t>3 MATERIAIS E MÉTODOS</w:t>
      </w:r>
    </w:p>
    <w:p w:rsidR="00EB3158" w:rsidRPr="00FD75BB" w:rsidRDefault="00EB3158" w:rsidP="00EB3158">
      <w:pPr>
        <w:rPr>
          <w:rFonts w:cs="Arial"/>
        </w:rPr>
      </w:pPr>
    </w:p>
    <w:p w:rsidR="00EB3158" w:rsidRPr="00FD75BB" w:rsidRDefault="00EB3158" w:rsidP="00EB3158">
      <w:pPr>
        <w:rPr>
          <w:rFonts w:cs="Arial"/>
        </w:rPr>
      </w:pPr>
      <w:r w:rsidRPr="00FD75BB">
        <w:rPr>
          <w:rFonts w:cs="Arial"/>
        </w:rPr>
        <w:t>As sementes foram coletadas e retiradas manualmente a partir dos frutos maduros, na APA da Lagoa Verde no período de maio de 2012. O experimento foi conduzido no Laboratório de Fisiologia Vegetal da Universidade Federal do Rio Gr</w:t>
      </w:r>
      <w:r w:rsidR="006036A7" w:rsidRPr="00FD75BB">
        <w:rPr>
          <w:rFonts w:cs="Arial"/>
        </w:rPr>
        <w:t>ande- FURG. Para o experimento, 100 sementes foram utilizadas para cada porcentagem, totalizando 400 sementes. As sementes foram expostas</w:t>
      </w:r>
      <w:r w:rsidRPr="00FD75BB">
        <w:rPr>
          <w:rFonts w:cs="Arial"/>
        </w:rPr>
        <w:t xml:space="preserve"> em capacidade de campo em água destilada </w:t>
      </w:r>
      <w:r w:rsidR="006036A7" w:rsidRPr="00FD75BB">
        <w:rPr>
          <w:rFonts w:cs="Arial"/>
        </w:rPr>
        <w:t xml:space="preserve">0% </w:t>
      </w:r>
      <w:r w:rsidR="00452D9B" w:rsidRPr="00FD75BB">
        <w:rPr>
          <w:rFonts w:cs="Arial"/>
        </w:rPr>
        <w:t xml:space="preserve">(controle), 10% de </w:t>
      </w:r>
      <w:proofErr w:type="spellStart"/>
      <w:r w:rsidR="00452D9B" w:rsidRPr="00FD75BB">
        <w:rPr>
          <w:rFonts w:cs="Arial"/>
        </w:rPr>
        <w:t>Nacl</w:t>
      </w:r>
      <w:proofErr w:type="spellEnd"/>
      <w:r w:rsidR="00452D9B" w:rsidRPr="00FD75BB">
        <w:rPr>
          <w:rFonts w:cs="Arial"/>
        </w:rPr>
        <w:t>,</w:t>
      </w:r>
      <w:r w:rsidRPr="00FD75BB">
        <w:rPr>
          <w:rFonts w:cs="Arial"/>
        </w:rPr>
        <w:t xml:space="preserve"> 20% de </w:t>
      </w:r>
      <w:proofErr w:type="spellStart"/>
      <w:r w:rsidRPr="00FD75BB">
        <w:rPr>
          <w:rFonts w:cs="Arial"/>
        </w:rPr>
        <w:t>Nacl</w:t>
      </w:r>
      <w:proofErr w:type="spellEnd"/>
      <w:r w:rsidRPr="00FD75BB">
        <w:rPr>
          <w:rFonts w:cs="Arial"/>
        </w:rPr>
        <w:t xml:space="preserve"> e 30% de </w:t>
      </w:r>
      <w:proofErr w:type="spellStart"/>
      <w:r w:rsidRPr="00FD75BB">
        <w:rPr>
          <w:rFonts w:cs="Arial"/>
        </w:rPr>
        <w:t>Nacl</w:t>
      </w:r>
      <w:proofErr w:type="spellEnd"/>
      <w:r w:rsidRPr="00FD75BB">
        <w:rPr>
          <w:rFonts w:cs="Arial"/>
        </w:rPr>
        <w:t xml:space="preserve">. Foi realizado escarificação mecânica com lixa 80 em todas as 400 sementes antes da montagem do experimento, tendo em vista que já é comprovada </w:t>
      </w:r>
      <w:r w:rsidRPr="00FD75BB">
        <w:rPr>
          <w:rFonts w:cs="Arial"/>
        </w:rPr>
        <w:lastRenderedPageBreak/>
        <w:t xml:space="preserve">a eficaz da escarificação na germinação de sementes de </w:t>
      </w:r>
      <w:r w:rsidRPr="00FD75BB">
        <w:rPr>
          <w:rFonts w:cs="Arial"/>
          <w:i/>
        </w:rPr>
        <w:t>Sesbania punicea</w:t>
      </w:r>
      <w:r w:rsidRPr="00FD75BB">
        <w:rPr>
          <w:rFonts w:cs="Arial"/>
        </w:rPr>
        <w:t xml:space="preserve">. As sementes foram acondicionadas em caixas </w:t>
      </w:r>
      <w:proofErr w:type="spellStart"/>
      <w:r w:rsidRPr="00FD75BB">
        <w:rPr>
          <w:rFonts w:cs="Arial"/>
        </w:rPr>
        <w:t>gerbox</w:t>
      </w:r>
      <w:proofErr w:type="spellEnd"/>
      <w:r w:rsidRPr="00FD75BB">
        <w:rPr>
          <w:rFonts w:cs="Arial"/>
        </w:rPr>
        <w:t xml:space="preserve"> com papel </w:t>
      </w:r>
      <w:proofErr w:type="spellStart"/>
      <w:r w:rsidRPr="00FD75BB">
        <w:rPr>
          <w:rFonts w:cs="Arial"/>
        </w:rPr>
        <w:t>germitest</w:t>
      </w:r>
      <w:proofErr w:type="spellEnd"/>
      <w:r w:rsidRPr="00FD75BB">
        <w:rPr>
          <w:rFonts w:cs="Arial"/>
        </w:rPr>
        <w:t xml:space="preserve"> e mantidas em germinadora à temperatura de 25° C, irradiação de 60 μεm2s-1 e </w:t>
      </w:r>
      <w:proofErr w:type="spellStart"/>
      <w:r w:rsidRPr="00FD75BB">
        <w:rPr>
          <w:rFonts w:cs="Arial"/>
        </w:rPr>
        <w:t>fotoperíodo</w:t>
      </w:r>
      <w:proofErr w:type="spellEnd"/>
      <w:r w:rsidRPr="00FD75BB">
        <w:rPr>
          <w:rFonts w:cs="Arial"/>
        </w:rPr>
        <w:t xml:space="preserve"> de 12hL/12hE. Os testes tiveram duração de 30 dias, com observações diárias. </w:t>
      </w:r>
    </w:p>
    <w:p w:rsidR="00EB3158" w:rsidRPr="00FD75BB" w:rsidRDefault="00EB3158" w:rsidP="003262B2">
      <w:pPr>
        <w:ind w:firstLine="0"/>
        <w:rPr>
          <w:rFonts w:cs="Arial"/>
        </w:rPr>
      </w:pPr>
    </w:p>
    <w:p w:rsidR="00EB3158" w:rsidRPr="00FD75BB" w:rsidRDefault="00EB3158" w:rsidP="00EB3158">
      <w:pPr>
        <w:ind w:firstLine="0"/>
        <w:rPr>
          <w:rFonts w:cs="Arial"/>
          <w:b/>
        </w:rPr>
      </w:pPr>
      <w:r w:rsidRPr="00FD75BB">
        <w:rPr>
          <w:rFonts w:cs="Arial"/>
          <w:b/>
        </w:rPr>
        <w:t xml:space="preserve">4 RESULTADOS e DISCUSSÃO </w:t>
      </w:r>
    </w:p>
    <w:p w:rsidR="00EB3158" w:rsidRPr="00FD75BB" w:rsidRDefault="00EB3158" w:rsidP="00EB3158">
      <w:pPr>
        <w:rPr>
          <w:rFonts w:cs="Arial"/>
        </w:rPr>
      </w:pPr>
    </w:p>
    <w:p w:rsidR="00FD75BB" w:rsidRPr="00FD75BB" w:rsidRDefault="00EB3158" w:rsidP="00FD75BB">
      <w:pPr>
        <w:rPr>
          <w:rFonts w:cs="Arial"/>
        </w:rPr>
      </w:pPr>
      <w:r w:rsidRPr="00FD75BB">
        <w:rPr>
          <w:rFonts w:cs="Arial"/>
        </w:rPr>
        <w:t>Altos valores para porcentagem de germinação foram obtidos no tratamento com sementes condicionadas a capacidade de campo em água destilada</w:t>
      </w:r>
      <w:r w:rsidR="0041074F" w:rsidRPr="00FD75BB">
        <w:rPr>
          <w:rFonts w:cs="Arial"/>
        </w:rPr>
        <w:t xml:space="preserve"> 0% </w:t>
      </w:r>
      <w:r w:rsidRPr="00FD75BB">
        <w:rPr>
          <w:rFonts w:cs="Arial"/>
        </w:rPr>
        <w:t xml:space="preserve">(controle) totalizando 100% </w:t>
      </w:r>
      <w:r w:rsidR="0041074F" w:rsidRPr="00FD75BB">
        <w:rPr>
          <w:rFonts w:cs="Arial"/>
        </w:rPr>
        <w:t xml:space="preserve">de sementes </w:t>
      </w:r>
      <w:r w:rsidRPr="00FD75BB">
        <w:rPr>
          <w:rFonts w:cs="Arial"/>
        </w:rPr>
        <w:t xml:space="preserve">germinadas, a 10% de </w:t>
      </w:r>
      <w:proofErr w:type="spellStart"/>
      <w:r w:rsidRPr="00FD75BB">
        <w:rPr>
          <w:rFonts w:cs="Arial"/>
        </w:rPr>
        <w:t>Nacl</w:t>
      </w:r>
      <w:proofErr w:type="spellEnd"/>
      <w:r w:rsidRPr="00FD75BB">
        <w:rPr>
          <w:rFonts w:cs="Arial"/>
        </w:rPr>
        <w:t xml:space="preserve"> 99% de sementes germinadas, a 20% e a 30% de </w:t>
      </w:r>
      <w:proofErr w:type="spellStart"/>
      <w:r w:rsidRPr="00FD75BB">
        <w:rPr>
          <w:rFonts w:cs="Arial"/>
        </w:rPr>
        <w:t>Nacl</w:t>
      </w:r>
      <w:proofErr w:type="spellEnd"/>
      <w:r w:rsidRPr="00FD75BB">
        <w:rPr>
          <w:rFonts w:cs="Arial"/>
        </w:rPr>
        <w:t xml:space="preserve"> 96% de sementes germinadas. Nestas condições de salinidade, o potencial osmótico da solução passaria a desempenhar um papel relevante nas relações hídricas da semente (</w:t>
      </w:r>
      <w:proofErr w:type="spellStart"/>
      <w:r w:rsidRPr="00FD75BB">
        <w:rPr>
          <w:rFonts w:cs="Arial"/>
        </w:rPr>
        <w:t>Kerbauy</w:t>
      </w:r>
      <w:proofErr w:type="spellEnd"/>
      <w:r w:rsidRPr="00FD75BB">
        <w:rPr>
          <w:rFonts w:cs="Arial"/>
        </w:rPr>
        <w:t xml:space="preserve"> 2004). As respostas de germinação de </w:t>
      </w:r>
      <w:r w:rsidRPr="00FD75BB">
        <w:rPr>
          <w:rFonts w:cs="Arial"/>
          <w:i/>
        </w:rPr>
        <w:t>S. punicea</w:t>
      </w:r>
      <w:r w:rsidRPr="00FD75BB">
        <w:rPr>
          <w:rFonts w:cs="Arial"/>
        </w:rPr>
        <w:t xml:space="preserve"> obtidas neste estudo, mostraram um comportamento similar ao de espécies </w:t>
      </w:r>
      <w:proofErr w:type="spellStart"/>
      <w:r w:rsidRPr="00FD75BB">
        <w:rPr>
          <w:rFonts w:cs="Arial"/>
        </w:rPr>
        <w:t>halófitas</w:t>
      </w:r>
      <w:proofErr w:type="spellEnd"/>
      <w:r w:rsidRPr="00FD75BB">
        <w:rPr>
          <w:rFonts w:cs="Arial"/>
        </w:rPr>
        <w:t xml:space="preserve">, cuja germinação segundo </w:t>
      </w:r>
      <w:proofErr w:type="spellStart"/>
      <w:r w:rsidRPr="00FD75BB">
        <w:rPr>
          <w:rFonts w:cs="Arial"/>
        </w:rPr>
        <w:t>Kerbauy</w:t>
      </w:r>
      <w:proofErr w:type="spellEnd"/>
      <w:r w:rsidRPr="00FD75BB">
        <w:rPr>
          <w:rFonts w:cs="Arial"/>
        </w:rPr>
        <w:t xml:space="preserve"> (2004) pode ser estimulada pelo </w:t>
      </w:r>
      <w:proofErr w:type="spellStart"/>
      <w:r w:rsidRPr="00FD75BB">
        <w:rPr>
          <w:rFonts w:cs="Arial"/>
        </w:rPr>
        <w:t>NaCl</w:t>
      </w:r>
      <w:proofErr w:type="spellEnd"/>
      <w:r w:rsidRPr="00FD75BB">
        <w:rPr>
          <w:rFonts w:cs="Arial"/>
        </w:rPr>
        <w:t xml:space="preserve">. Nesse estudo, o efeito da salinidade sobre a germinação de </w:t>
      </w:r>
      <w:r w:rsidRPr="00FD75BB">
        <w:rPr>
          <w:rFonts w:cs="Arial"/>
          <w:i/>
        </w:rPr>
        <w:t>S. punicea</w:t>
      </w:r>
      <w:r w:rsidRPr="00FD75BB">
        <w:rPr>
          <w:rFonts w:cs="Arial"/>
        </w:rPr>
        <w:t xml:space="preserve">, mostrou uma resposta positiva, estimulando a germinação com o aumento da salinidade. </w:t>
      </w:r>
      <w:r w:rsidRPr="00FD75BB">
        <w:rPr>
          <w:rFonts w:cs="Arial"/>
          <w:i/>
        </w:rPr>
        <w:t>S. punicea</w:t>
      </w:r>
      <w:r w:rsidRPr="00FD75BB">
        <w:rPr>
          <w:rFonts w:cs="Arial"/>
        </w:rPr>
        <w:t xml:space="preserve"> é uma espécie cuja distribuição é facilitada por perturbações na natureza, com aberturas de clareiras (</w:t>
      </w:r>
      <w:proofErr w:type="spellStart"/>
      <w:r w:rsidRPr="00FD75BB">
        <w:rPr>
          <w:rFonts w:cs="Arial"/>
        </w:rPr>
        <w:t>Ulibarri</w:t>
      </w:r>
      <w:proofErr w:type="spellEnd"/>
      <w:r w:rsidRPr="00FD75BB">
        <w:rPr>
          <w:rFonts w:cs="Arial"/>
        </w:rPr>
        <w:t>, et. al. 2002), e presença de solos pobres (Araújo et.al 2005). A salinidade dos solos pode ser tóxica às plantas. Solos salinos exercem influência prejudicial sobre os vegetais, principalmente por causa de suas elevadas concentrações de sais solúveis (Brady 1989). Para</w:t>
      </w:r>
      <w:r w:rsidR="00452D9B" w:rsidRPr="00FD75BB">
        <w:rPr>
          <w:rFonts w:cs="Arial"/>
        </w:rPr>
        <w:t xml:space="preserve"> </w:t>
      </w:r>
      <w:proofErr w:type="spellStart"/>
      <w:r w:rsidR="00452D9B" w:rsidRPr="00FD75BB">
        <w:rPr>
          <w:rFonts w:cs="Arial"/>
        </w:rPr>
        <w:t>Fassbender</w:t>
      </w:r>
      <w:proofErr w:type="spellEnd"/>
      <w:r w:rsidR="00452D9B" w:rsidRPr="00FD75BB">
        <w:rPr>
          <w:rFonts w:cs="Arial"/>
        </w:rPr>
        <w:t xml:space="preserve"> e </w:t>
      </w:r>
      <w:proofErr w:type="spellStart"/>
      <w:r w:rsidR="00452D9B" w:rsidRPr="00FD75BB">
        <w:rPr>
          <w:rFonts w:cs="Arial"/>
        </w:rPr>
        <w:t>Bornemisza</w:t>
      </w:r>
      <w:proofErr w:type="spellEnd"/>
      <w:r w:rsidR="00452D9B" w:rsidRPr="00FD75BB">
        <w:rPr>
          <w:rFonts w:cs="Arial"/>
        </w:rPr>
        <w:t xml:space="preserve"> (1987)</w:t>
      </w:r>
      <w:r w:rsidRPr="00FD75BB">
        <w:rPr>
          <w:rFonts w:cs="Arial"/>
        </w:rPr>
        <w:t xml:space="preserve"> </w:t>
      </w:r>
      <w:r w:rsidR="00452D9B" w:rsidRPr="00FD75BB">
        <w:rPr>
          <w:rFonts w:cs="Arial"/>
        </w:rPr>
        <w:t>a</w:t>
      </w:r>
      <w:r w:rsidRPr="00FD75BB">
        <w:rPr>
          <w:rFonts w:cs="Arial"/>
        </w:rPr>
        <w:t xml:space="preserve"> alta tolerância a salinidade durante a germinação das sementes pode representar mais um facilitador para a ocupação da espécie em ambientes com características estressantes, como solos salinos.</w:t>
      </w:r>
      <w:r w:rsidR="00FD75BB" w:rsidRPr="00FD75BB">
        <w:rPr>
          <w:rFonts w:cs="Arial"/>
        </w:rPr>
        <w:t xml:space="preserve"> </w:t>
      </w:r>
      <w:r w:rsidR="00FD75BB" w:rsidRPr="00FD75BB">
        <w:rPr>
          <w:rFonts w:cs="Arial"/>
        </w:rPr>
        <w:t xml:space="preserve">Considerando </w:t>
      </w:r>
      <w:r w:rsidR="003262B2">
        <w:rPr>
          <w:rFonts w:cs="Arial"/>
        </w:rPr>
        <w:t xml:space="preserve">então, </w:t>
      </w:r>
      <w:r w:rsidR="00FD75BB" w:rsidRPr="00FD75BB">
        <w:rPr>
          <w:rFonts w:cs="Arial"/>
        </w:rPr>
        <w:t>a característica oportunista da espécie, de rapidamente colonizar áreas perturbadas</w:t>
      </w:r>
      <w:r w:rsidR="003262B2">
        <w:rPr>
          <w:rFonts w:cs="Arial"/>
        </w:rPr>
        <w:t>.</w:t>
      </w:r>
    </w:p>
    <w:p w:rsidR="00EB3158" w:rsidRPr="00FD75BB" w:rsidRDefault="00EB3158" w:rsidP="00EB3158">
      <w:pPr>
        <w:rPr>
          <w:rFonts w:cs="Arial"/>
        </w:rPr>
      </w:pPr>
    </w:p>
    <w:p w:rsidR="00EB3158" w:rsidRPr="00FD75BB" w:rsidRDefault="00EB3158" w:rsidP="00EB3158">
      <w:pPr>
        <w:ind w:firstLine="0"/>
        <w:rPr>
          <w:rFonts w:cs="Arial"/>
          <w:b/>
          <w:color w:val="FF0000"/>
        </w:rPr>
      </w:pPr>
      <w:r w:rsidRPr="00FD75BB">
        <w:rPr>
          <w:rFonts w:cs="Arial"/>
          <w:b/>
        </w:rPr>
        <w:t>5 CONSIDERAÇÕES FINAIS</w:t>
      </w:r>
      <w:r w:rsidR="007A264E" w:rsidRPr="00FD75BB">
        <w:rPr>
          <w:rFonts w:cs="Arial"/>
          <w:b/>
        </w:rPr>
        <w:t xml:space="preserve"> </w:t>
      </w:r>
    </w:p>
    <w:p w:rsidR="00EB3158" w:rsidRPr="00FD75BB" w:rsidRDefault="00EB3158" w:rsidP="00EB3158">
      <w:pPr>
        <w:rPr>
          <w:rFonts w:cs="Arial"/>
        </w:rPr>
      </w:pPr>
    </w:p>
    <w:p w:rsidR="00452D9B" w:rsidRPr="00FD75BB" w:rsidRDefault="00452D9B" w:rsidP="00EB3158">
      <w:pPr>
        <w:rPr>
          <w:rFonts w:cs="Arial"/>
        </w:rPr>
      </w:pPr>
      <w:r w:rsidRPr="00FD75BB">
        <w:rPr>
          <w:rFonts w:cs="Arial"/>
        </w:rPr>
        <w:t xml:space="preserve">Considerando os resultados obtidos pode-se observar a alta aceitação a índices elevados de soluções salinas em germinação na capacidade de campo de sementes de </w:t>
      </w:r>
      <w:r w:rsidRPr="00FD75BB">
        <w:rPr>
          <w:rFonts w:cs="Arial"/>
          <w:i/>
        </w:rPr>
        <w:t>Sesbania punicea.</w:t>
      </w:r>
    </w:p>
    <w:p w:rsidR="00EB3158" w:rsidRPr="00FD75BB" w:rsidRDefault="00EB3158" w:rsidP="00EB3158">
      <w:pPr>
        <w:rPr>
          <w:rFonts w:cs="Arial"/>
        </w:rPr>
      </w:pPr>
    </w:p>
    <w:p w:rsidR="00EB3158" w:rsidRDefault="00EB3158" w:rsidP="00EB3158">
      <w:pPr>
        <w:ind w:firstLine="0"/>
        <w:rPr>
          <w:rFonts w:cs="Arial"/>
          <w:b/>
        </w:rPr>
      </w:pPr>
      <w:r w:rsidRPr="00FD75BB">
        <w:rPr>
          <w:rFonts w:cs="Arial"/>
          <w:b/>
        </w:rPr>
        <w:t>REFERÊNCIAS</w:t>
      </w:r>
    </w:p>
    <w:p w:rsidR="00F621D7" w:rsidRDefault="00F621D7" w:rsidP="00EB3158">
      <w:pPr>
        <w:ind w:firstLine="0"/>
        <w:rPr>
          <w:rFonts w:cs="Arial"/>
          <w:b/>
        </w:rPr>
      </w:pPr>
    </w:p>
    <w:p w:rsidR="00F621D7" w:rsidRPr="00F621D7" w:rsidRDefault="003262B2" w:rsidP="003262B2">
      <w:pPr>
        <w:ind w:firstLine="0"/>
      </w:pPr>
      <w:r w:rsidRPr="00F1333D">
        <w:t>ULIBARRI</w:t>
      </w:r>
      <w:r w:rsidR="00F621D7" w:rsidRPr="00F1333D">
        <w:t xml:space="preserve">, E. A.; </w:t>
      </w:r>
      <w:r w:rsidRPr="00F1333D">
        <w:t>SOSA</w:t>
      </w:r>
      <w:r w:rsidR="00F621D7" w:rsidRPr="00F1333D">
        <w:t xml:space="preserve">, E.V.G.; </w:t>
      </w:r>
      <w:r w:rsidRPr="00F1333D">
        <w:t>CIALDELLA</w:t>
      </w:r>
      <w:r w:rsidR="00F621D7" w:rsidRPr="00F1333D">
        <w:t xml:space="preserve"> A.M.; </w:t>
      </w:r>
      <w:r w:rsidRPr="00F1333D">
        <w:t>FORTUNATO</w:t>
      </w:r>
      <w:r w:rsidR="00F621D7" w:rsidRPr="00F1333D">
        <w:t xml:space="preserve">, R.; </w:t>
      </w:r>
      <w:r w:rsidRPr="00F1333D">
        <w:t>BAZZANO</w:t>
      </w:r>
      <w:r w:rsidR="00F621D7" w:rsidRPr="00F1333D">
        <w:t xml:space="preserve">. D. 2002 </w:t>
      </w:r>
      <w:r w:rsidR="00F621D7" w:rsidRPr="003262B2">
        <w:t>Leguminosas. Nativas y exóticas</w:t>
      </w:r>
      <w:r w:rsidR="00F621D7" w:rsidRPr="00F1333D">
        <w:t xml:space="preserve">. </w:t>
      </w:r>
      <w:proofErr w:type="spellStart"/>
      <w:r w:rsidR="00F621D7" w:rsidRPr="00F621D7">
        <w:t>Colección</w:t>
      </w:r>
      <w:proofErr w:type="spellEnd"/>
      <w:r w:rsidR="00F621D7" w:rsidRPr="00F621D7">
        <w:t xml:space="preserve"> Biota </w:t>
      </w:r>
      <w:proofErr w:type="spellStart"/>
      <w:r w:rsidR="00F621D7" w:rsidRPr="00F621D7">
        <w:t>Rioplatense.Volume</w:t>
      </w:r>
      <w:proofErr w:type="spellEnd"/>
      <w:r w:rsidR="00F621D7" w:rsidRPr="00F621D7">
        <w:t xml:space="preserve"> VII. p. 180.</w:t>
      </w:r>
    </w:p>
    <w:p w:rsidR="00F621D7" w:rsidRPr="00F621D7" w:rsidRDefault="00F621D7" w:rsidP="003262B2">
      <w:pPr>
        <w:ind w:firstLine="0"/>
      </w:pPr>
      <w:r w:rsidRPr="003262B2">
        <w:t>FASSBENDER</w:t>
      </w:r>
      <w:r w:rsidRPr="003262B2">
        <w:t xml:space="preserve">, H.W.; </w:t>
      </w:r>
      <w:r w:rsidRPr="003262B2">
        <w:t>BORNEMISZA</w:t>
      </w:r>
      <w:r w:rsidRPr="003262B2">
        <w:t xml:space="preserve">, E. 1987. </w:t>
      </w:r>
      <w:r w:rsidRPr="003262B2">
        <w:rPr>
          <w:bCs/>
        </w:rPr>
        <w:t xml:space="preserve">Química de </w:t>
      </w:r>
      <w:proofErr w:type="spellStart"/>
      <w:r w:rsidRPr="003262B2">
        <w:rPr>
          <w:bCs/>
        </w:rPr>
        <w:t>suelos</w:t>
      </w:r>
      <w:proofErr w:type="spellEnd"/>
      <w:r w:rsidRPr="00F1333D">
        <w:t xml:space="preserve">: </w:t>
      </w:r>
      <w:proofErr w:type="spellStart"/>
      <w:r w:rsidRPr="00F1333D">
        <w:t>con</w:t>
      </w:r>
      <w:proofErr w:type="spellEnd"/>
      <w:r w:rsidRPr="00F1333D">
        <w:t xml:space="preserve"> </w:t>
      </w:r>
      <w:proofErr w:type="spellStart"/>
      <w:r w:rsidRPr="00F1333D">
        <w:t>énfasis</w:t>
      </w:r>
      <w:proofErr w:type="spellEnd"/>
      <w:r w:rsidRPr="00F1333D">
        <w:t xml:space="preserve"> </w:t>
      </w:r>
      <w:proofErr w:type="spellStart"/>
      <w:r w:rsidRPr="00F1333D">
        <w:t>en</w:t>
      </w:r>
      <w:proofErr w:type="spellEnd"/>
      <w:r w:rsidRPr="00F1333D">
        <w:t xml:space="preserve"> </w:t>
      </w:r>
      <w:proofErr w:type="spellStart"/>
      <w:r w:rsidRPr="00F1333D">
        <w:t>suelos</w:t>
      </w:r>
      <w:proofErr w:type="spellEnd"/>
      <w:r w:rsidRPr="00F1333D">
        <w:t xml:space="preserve"> de América latina. San José, Costa Rica: </w:t>
      </w:r>
      <w:proofErr w:type="spellStart"/>
      <w:r w:rsidRPr="00F1333D">
        <w:t>Servicio</w:t>
      </w:r>
      <w:proofErr w:type="spellEnd"/>
      <w:r w:rsidRPr="00F1333D">
        <w:t xml:space="preserve"> Editorial IICA.</w:t>
      </w:r>
    </w:p>
    <w:p w:rsidR="00F621D7" w:rsidRPr="00F1333D" w:rsidRDefault="00F621D7" w:rsidP="003262B2">
      <w:pPr>
        <w:ind w:firstLine="0"/>
      </w:pPr>
      <w:r w:rsidRPr="00F1333D">
        <w:t>LARCHER</w:t>
      </w:r>
      <w:r w:rsidRPr="00F1333D">
        <w:t xml:space="preserve">, W. 1988. </w:t>
      </w:r>
      <w:proofErr w:type="spellStart"/>
      <w:r w:rsidRPr="003262B2">
        <w:rPr>
          <w:bCs/>
        </w:rPr>
        <w:t>Ecofisiologia</w:t>
      </w:r>
      <w:proofErr w:type="spellEnd"/>
      <w:r w:rsidRPr="003262B2">
        <w:rPr>
          <w:bCs/>
        </w:rPr>
        <w:t xml:space="preserve"> vegetal</w:t>
      </w:r>
      <w:r w:rsidRPr="00F1333D">
        <w:t>. São Paulo: EPU.</w:t>
      </w:r>
    </w:p>
    <w:p w:rsidR="00EB3158" w:rsidRPr="00FD75BB" w:rsidRDefault="00EB3158" w:rsidP="003262B2">
      <w:pPr>
        <w:ind w:firstLine="0"/>
        <w:rPr>
          <w:rFonts w:cs="Arial"/>
        </w:rPr>
      </w:pPr>
      <w:r w:rsidRPr="00FD75BB">
        <w:rPr>
          <w:rFonts w:cs="Arial"/>
        </w:rPr>
        <w:t xml:space="preserve">GOMES, V.; FERNANDES, G. W. 2002. Germinação de aquênios de </w:t>
      </w:r>
      <w:proofErr w:type="spellStart"/>
      <w:r w:rsidRPr="00FD75BB">
        <w:rPr>
          <w:rFonts w:cs="Arial"/>
        </w:rPr>
        <w:t>Baccharis</w:t>
      </w:r>
      <w:proofErr w:type="spellEnd"/>
      <w:r w:rsidRPr="00FD75BB">
        <w:rPr>
          <w:rFonts w:cs="Arial"/>
        </w:rPr>
        <w:t xml:space="preserve"> </w:t>
      </w:r>
      <w:proofErr w:type="spellStart"/>
      <w:r w:rsidRPr="00FD75BB">
        <w:rPr>
          <w:rFonts w:cs="Arial"/>
        </w:rPr>
        <w:t>dracuncunlifolia</w:t>
      </w:r>
      <w:proofErr w:type="spellEnd"/>
      <w:r w:rsidRPr="00FD75BB">
        <w:rPr>
          <w:rFonts w:cs="Arial"/>
        </w:rPr>
        <w:t xml:space="preserve"> D. C. (Asteraceae). Acta Botânica </w:t>
      </w:r>
      <w:proofErr w:type="spellStart"/>
      <w:r w:rsidRPr="00FD75BB">
        <w:rPr>
          <w:rFonts w:cs="Arial"/>
        </w:rPr>
        <w:t>Brasilica</w:t>
      </w:r>
      <w:proofErr w:type="spellEnd"/>
      <w:r w:rsidRPr="00FD75BB">
        <w:rPr>
          <w:rFonts w:cs="Arial"/>
        </w:rPr>
        <w:t xml:space="preserve"> 16, p. 421-427</w:t>
      </w:r>
    </w:p>
    <w:p w:rsidR="00EB3158" w:rsidRPr="00FD75BB" w:rsidRDefault="00EB3158" w:rsidP="003262B2">
      <w:pPr>
        <w:ind w:firstLine="0"/>
        <w:rPr>
          <w:rFonts w:cs="Arial"/>
        </w:rPr>
      </w:pPr>
      <w:r w:rsidRPr="00FD75BB">
        <w:rPr>
          <w:rFonts w:cs="Arial"/>
        </w:rPr>
        <w:t>KERBAUY, G.B. 2004. Fisiologia Vegetal. Rio de Janeiro: Guanabara Koogan.</w:t>
      </w:r>
    </w:p>
    <w:p w:rsidR="00EB3158" w:rsidRPr="00FD75BB" w:rsidRDefault="00EB3158" w:rsidP="003262B2">
      <w:pPr>
        <w:ind w:firstLine="0"/>
        <w:rPr>
          <w:rFonts w:cs="Arial"/>
        </w:rPr>
      </w:pPr>
      <w:r w:rsidRPr="00FD75BB">
        <w:rPr>
          <w:rFonts w:cs="Arial"/>
        </w:rPr>
        <w:t>LABOURIAU, L.G. 1983. A germinação das sementes. Secretaria Geral da Organização dos Estados Americanos, Washington.</w:t>
      </w:r>
    </w:p>
    <w:p w:rsidR="00EB3158" w:rsidRPr="00FD75BB" w:rsidRDefault="00EB3158" w:rsidP="003262B2">
      <w:pPr>
        <w:ind w:firstLine="0"/>
        <w:rPr>
          <w:rFonts w:cs="Arial"/>
          <w:lang w:val="en-US"/>
        </w:rPr>
      </w:pPr>
      <w:r w:rsidRPr="00FD75BB">
        <w:rPr>
          <w:rFonts w:cs="Arial"/>
          <w:lang w:val="en-US"/>
        </w:rPr>
        <w:t xml:space="preserve">SALISBURY, F. B.; ROSS, C. W. 1992. Plant </w:t>
      </w:r>
      <w:r w:rsidR="003262B2">
        <w:rPr>
          <w:rFonts w:cs="Arial"/>
          <w:lang w:val="en-US"/>
        </w:rPr>
        <w:t xml:space="preserve">Physiology. (4th </w:t>
      </w:r>
      <w:proofErr w:type="gramStart"/>
      <w:r w:rsidR="003262B2">
        <w:rPr>
          <w:rFonts w:cs="Arial"/>
          <w:lang w:val="en-US"/>
        </w:rPr>
        <w:t>ed</w:t>
      </w:r>
      <w:proofErr w:type="gramEnd"/>
      <w:r w:rsidR="003262B2">
        <w:rPr>
          <w:rFonts w:cs="Arial"/>
          <w:lang w:val="en-US"/>
        </w:rPr>
        <w:t>.). W. P. C. California</w:t>
      </w:r>
      <w:r w:rsidRPr="00FD75BB">
        <w:rPr>
          <w:rFonts w:cs="Arial"/>
          <w:lang w:val="en-US"/>
        </w:rPr>
        <w:t>.</w:t>
      </w:r>
    </w:p>
    <w:sectPr w:rsidR="00EB3158" w:rsidRPr="00FD75BB"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5A" w:rsidRDefault="0003045A" w:rsidP="00B11590">
      <w:r>
        <w:separator/>
      </w:r>
    </w:p>
  </w:endnote>
  <w:endnote w:type="continuationSeparator" w:id="0">
    <w:p w:rsidR="0003045A" w:rsidRDefault="0003045A"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5A" w:rsidRDefault="0003045A" w:rsidP="00B11590">
      <w:r>
        <w:separator/>
      </w:r>
    </w:p>
  </w:footnote>
  <w:footnote w:type="continuationSeparator" w:id="0">
    <w:p w:rsidR="0003045A" w:rsidRDefault="0003045A"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09" w:rsidRPr="00E10B97" w:rsidRDefault="00E82209" w:rsidP="00F34C67">
    <w:pPr>
      <w:pStyle w:val="Cabealho"/>
      <w:jc w:val="center"/>
      <w:rPr>
        <w:rStyle w:val="Forte"/>
      </w:rPr>
    </w:pPr>
    <w:r w:rsidRPr="00E10B97">
      <w:rPr>
        <w:rStyle w:val="Forte"/>
      </w:rPr>
      <w:t>13ª Mostra da Produção Universitária</w:t>
    </w:r>
  </w:p>
  <w:p w:rsidR="00E82209" w:rsidRDefault="00E82209" w:rsidP="00D141AD">
    <w:pPr>
      <w:pStyle w:val="Cabealho"/>
      <w:jc w:val="left"/>
      <w:rPr>
        <w:rStyle w:val="Forte"/>
        <w:b w:val="0"/>
        <w:sz w:val="20"/>
        <w:szCs w:val="20"/>
      </w:rPr>
    </w:pPr>
    <w:r>
      <w:rPr>
        <w:rStyle w:val="Forte"/>
        <w:b w:val="0"/>
        <w:sz w:val="20"/>
        <w:szCs w:val="20"/>
      </w:rPr>
      <w:t xml:space="preserve">.                                      </w:t>
    </w:r>
  </w:p>
  <w:p w:rsidR="00E82209" w:rsidRPr="00D141AD" w:rsidRDefault="00E82209" w:rsidP="00D141AD">
    <w:pPr>
      <w:pStyle w:val="Cabealho"/>
      <w:jc w:val="left"/>
      <w:rPr>
        <w:bCs/>
        <w:sz w:val="20"/>
        <w:szCs w:val="20"/>
      </w:rPr>
    </w:pP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E82209" w:rsidRDefault="00E82209" w:rsidP="00F34C67">
    <w:pPr>
      <w:pStyle w:val="Cabealho"/>
      <w:jc w:val="left"/>
      <w:rPr>
        <w:rStyle w:val="Forte"/>
        <w:b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21624"/>
    <w:multiLevelType w:val="hybridMultilevel"/>
    <w:tmpl w:val="4A46B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723"/>
    <w:rsid w:val="000033F3"/>
    <w:rsid w:val="0003045A"/>
    <w:rsid w:val="00092E80"/>
    <w:rsid w:val="000F1E0A"/>
    <w:rsid w:val="000F630E"/>
    <w:rsid w:val="00120C0F"/>
    <w:rsid w:val="0012354B"/>
    <w:rsid w:val="00125006"/>
    <w:rsid w:val="00147721"/>
    <w:rsid w:val="00155999"/>
    <w:rsid w:val="00176D05"/>
    <w:rsid w:val="00185FE1"/>
    <w:rsid w:val="001939FA"/>
    <w:rsid w:val="001A10FF"/>
    <w:rsid w:val="001C7B8C"/>
    <w:rsid w:val="001C7EAD"/>
    <w:rsid w:val="001E496B"/>
    <w:rsid w:val="001E7986"/>
    <w:rsid w:val="00203D0A"/>
    <w:rsid w:val="00224952"/>
    <w:rsid w:val="0024774D"/>
    <w:rsid w:val="0029083B"/>
    <w:rsid w:val="002A5D8B"/>
    <w:rsid w:val="002A7A57"/>
    <w:rsid w:val="002C02E3"/>
    <w:rsid w:val="00311650"/>
    <w:rsid w:val="003220E0"/>
    <w:rsid w:val="003262B2"/>
    <w:rsid w:val="00334F07"/>
    <w:rsid w:val="00396891"/>
    <w:rsid w:val="003C0392"/>
    <w:rsid w:val="003C7EAA"/>
    <w:rsid w:val="0041074F"/>
    <w:rsid w:val="00445BCA"/>
    <w:rsid w:val="00450C0F"/>
    <w:rsid w:val="00452D9B"/>
    <w:rsid w:val="00484300"/>
    <w:rsid w:val="00493589"/>
    <w:rsid w:val="004F7A69"/>
    <w:rsid w:val="00520FB9"/>
    <w:rsid w:val="00562615"/>
    <w:rsid w:val="0057721A"/>
    <w:rsid w:val="005C6BF8"/>
    <w:rsid w:val="005D0440"/>
    <w:rsid w:val="005F1724"/>
    <w:rsid w:val="006036A7"/>
    <w:rsid w:val="00611728"/>
    <w:rsid w:val="00623FD7"/>
    <w:rsid w:val="006255AD"/>
    <w:rsid w:val="006271FE"/>
    <w:rsid w:val="006A4184"/>
    <w:rsid w:val="006E1353"/>
    <w:rsid w:val="006F1A5E"/>
    <w:rsid w:val="0070021A"/>
    <w:rsid w:val="00700C62"/>
    <w:rsid w:val="00705B90"/>
    <w:rsid w:val="00711AA3"/>
    <w:rsid w:val="00724A7E"/>
    <w:rsid w:val="00731B6A"/>
    <w:rsid w:val="0074322D"/>
    <w:rsid w:val="007A264E"/>
    <w:rsid w:val="007C2D07"/>
    <w:rsid w:val="007E7BC5"/>
    <w:rsid w:val="0082219D"/>
    <w:rsid w:val="00887C6D"/>
    <w:rsid w:val="00941544"/>
    <w:rsid w:val="009B0959"/>
    <w:rsid w:val="009D0723"/>
    <w:rsid w:val="009F1118"/>
    <w:rsid w:val="00A56E01"/>
    <w:rsid w:val="00A756D1"/>
    <w:rsid w:val="00A771C1"/>
    <w:rsid w:val="00A802B0"/>
    <w:rsid w:val="00AA3497"/>
    <w:rsid w:val="00AC5BA7"/>
    <w:rsid w:val="00B11590"/>
    <w:rsid w:val="00B757EC"/>
    <w:rsid w:val="00BD2013"/>
    <w:rsid w:val="00BE7921"/>
    <w:rsid w:val="00BF0B01"/>
    <w:rsid w:val="00C129EE"/>
    <w:rsid w:val="00C16DD6"/>
    <w:rsid w:val="00C261CA"/>
    <w:rsid w:val="00C341B4"/>
    <w:rsid w:val="00C47B84"/>
    <w:rsid w:val="00C61E3E"/>
    <w:rsid w:val="00C950B7"/>
    <w:rsid w:val="00CC3E16"/>
    <w:rsid w:val="00CF1B19"/>
    <w:rsid w:val="00D141AD"/>
    <w:rsid w:val="00D25A87"/>
    <w:rsid w:val="00D43862"/>
    <w:rsid w:val="00D54ED3"/>
    <w:rsid w:val="00D740C6"/>
    <w:rsid w:val="00D753F3"/>
    <w:rsid w:val="00DA05B0"/>
    <w:rsid w:val="00DD1B99"/>
    <w:rsid w:val="00DE6963"/>
    <w:rsid w:val="00E10B97"/>
    <w:rsid w:val="00E37DD3"/>
    <w:rsid w:val="00E82209"/>
    <w:rsid w:val="00EA51E0"/>
    <w:rsid w:val="00EB13F7"/>
    <w:rsid w:val="00EB1DA1"/>
    <w:rsid w:val="00EB3158"/>
    <w:rsid w:val="00EE2E04"/>
    <w:rsid w:val="00F2438F"/>
    <w:rsid w:val="00F32619"/>
    <w:rsid w:val="00F34C67"/>
    <w:rsid w:val="00F56270"/>
    <w:rsid w:val="00F621D7"/>
    <w:rsid w:val="00F65AE9"/>
    <w:rsid w:val="00F82E1A"/>
    <w:rsid w:val="00FB279D"/>
    <w:rsid w:val="00FB3E05"/>
    <w:rsid w:val="00FD48B4"/>
    <w:rsid w:val="00FD75BB"/>
    <w:rsid w:val="00FF17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B9826-E705-47FF-97B1-561D0053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paragraph" w:styleId="PargrafodaLista">
    <w:name w:val="List Paragraph"/>
    <w:basedOn w:val="Normal"/>
    <w:uiPriority w:val="34"/>
    <w:qFormat/>
    <w:rsid w:val="00C61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29128">
      <w:bodyDiv w:val="1"/>
      <w:marLeft w:val="0"/>
      <w:marRight w:val="0"/>
      <w:marTop w:val="0"/>
      <w:marBottom w:val="0"/>
      <w:divBdr>
        <w:top w:val="none" w:sz="0" w:space="0" w:color="auto"/>
        <w:left w:val="none" w:sz="0" w:space="0" w:color="auto"/>
        <w:bottom w:val="none" w:sz="0" w:space="0" w:color="auto"/>
        <w:right w:val="none" w:sz="0" w:space="0" w:color="auto"/>
      </w:divBdr>
      <w:divsChild>
        <w:div w:id="1153906412">
          <w:marLeft w:val="0"/>
          <w:marRight w:val="0"/>
          <w:marTop w:val="192"/>
          <w:marBottom w:val="0"/>
          <w:divBdr>
            <w:top w:val="none" w:sz="0" w:space="0" w:color="auto"/>
            <w:left w:val="none" w:sz="0" w:space="0" w:color="auto"/>
            <w:bottom w:val="none" w:sz="0" w:space="0" w:color="auto"/>
            <w:right w:val="none" w:sz="0" w:space="0" w:color="auto"/>
          </w:divBdr>
        </w:div>
        <w:div w:id="193543545">
          <w:marLeft w:val="0"/>
          <w:marRight w:val="0"/>
          <w:marTop w:val="192"/>
          <w:marBottom w:val="0"/>
          <w:divBdr>
            <w:top w:val="none" w:sz="0" w:space="0" w:color="auto"/>
            <w:left w:val="none" w:sz="0" w:space="0" w:color="auto"/>
            <w:bottom w:val="none" w:sz="0" w:space="0" w:color="auto"/>
            <w:right w:val="none" w:sz="0" w:space="0" w:color="auto"/>
          </w:divBdr>
        </w:div>
        <w:div w:id="1621452343">
          <w:marLeft w:val="0"/>
          <w:marRight w:val="0"/>
          <w:marTop w:val="192"/>
          <w:marBottom w:val="0"/>
          <w:divBdr>
            <w:top w:val="none" w:sz="0" w:space="0" w:color="auto"/>
            <w:left w:val="none" w:sz="0" w:space="0" w:color="auto"/>
            <w:bottom w:val="none" w:sz="0" w:space="0" w:color="auto"/>
            <w:right w:val="none" w:sz="0" w:space="0" w:color="auto"/>
          </w:divBdr>
        </w:div>
        <w:div w:id="209200464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7144-7BCB-4174-98EB-41F6D6C1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847</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5416</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Thais</cp:lastModifiedBy>
  <cp:revision>4</cp:revision>
  <cp:lastPrinted>2013-05-31T18:34:00Z</cp:lastPrinted>
  <dcterms:created xsi:type="dcterms:W3CDTF">2014-07-23T13:49:00Z</dcterms:created>
  <dcterms:modified xsi:type="dcterms:W3CDTF">2014-08-01T00:09:00Z</dcterms:modified>
</cp:coreProperties>
</file>