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454C" w14:textId="343C622E" w:rsidR="00D07D42" w:rsidRPr="00A11801" w:rsidRDefault="00C14AB3" w:rsidP="0011371A">
      <w:pPr>
        <w:ind w:firstLine="708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</w:t>
      </w:r>
      <w:r w:rsidR="00D07D42" w:rsidRPr="00A11801">
        <w:rPr>
          <w:rFonts w:cs="Arial"/>
          <w:b/>
          <w:color w:val="000000"/>
        </w:rPr>
        <w:t xml:space="preserve"> PROCESSO DE LUTA DOS MOVIMENTOS SOCIAIS </w:t>
      </w:r>
      <w:r w:rsidR="004C4460">
        <w:rPr>
          <w:rFonts w:cs="Arial"/>
          <w:b/>
          <w:color w:val="000000"/>
        </w:rPr>
        <w:t>NA CONQUISTA E CONSTRUÇÃO</w:t>
      </w:r>
      <w:r w:rsidR="00D07D42">
        <w:rPr>
          <w:rFonts w:cs="Arial"/>
          <w:b/>
          <w:color w:val="000000"/>
        </w:rPr>
        <w:t xml:space="preserve"> NO ASSENTAMENTO 30 DE MAIO</w:t>
      </w:r>
    </w:p>
    <w:p w14:paraId="4B3A7244" w14:textId="77777777" w:rsidR="0029083B" w:rsidRDefault="0029083B" w:rsidP="0011371A">
      <w:pPr>
        <w:ind w:firstLine="0"/>
        <w:jc w:val="right"/>
        <w:rPr>
          <w:b/>
        </w:rPr>
      </w:pPr>
    </w:p>
    <w:p w14:paraId="1C3E65A2" w14:textId="77777777" w:rsidR="00C47B84" w:rsidRDefault="009810D5" w:rsidP="0011371A">
      <w:pPr>
        <w:ind w:firstLine="0"/>
        <w:jc w:val="right"/>
        <w:rPr>
          <w:b/>
        </w:rPr>
      </w:pPr>
      <w:r>
        <w:rPr>
          <w:b/>
        </w:rPr>
        <w:t>Oliveira</w:t>
      </w:r>
      <w:r w:rsidR="00C47B84">
        <w:rPr>
          <w:b/>
        </w:rPr>
        <w:t>,</w:t>
      </w:r>
      <w:r>
        <w:rPr>
          <w:b/>
        </w:rPr>
        <w:t xml:space="preserve"> Alex d</w:t>
      </w:r>
      <w:r w:rsidR="00D07D42">
        <w:rPr>
          <w:b/>
        </w:rPr>
        <w:t xml:space="preserve">e Souza; Fagundes, Juliana </w:t>
      </w:r>
      <w:proofErr w:type="gramStart"/>
      <w:r w:rsidR="00D07D42">
        <w:rPr>
          <w:b/>
        </w:rPr>
        <w:t>Lima</w:t>
      </w:r>
      <w:proofErr w:type="gramEnd"/>
    </w:p>
    <w:p w14:paraId="20CDC3E8" w14:textId="465A84E7" w:rsidR="00C47B84" w:rsidRPr="00A5338A" w:rsidRDefault="00FE5CA1" w:rsidP="0011371A">
      <w:pPr>
        <w:ind w:firstLine="0"/>
        <w:jc w:val="right"/>
        <w:rPr>
          <w:b/>
        </w:rPr>
      </w:pPr>
      <w:r w:rsidRPr="00A5338A">
        <w:rPr>
          <w:b/>
        </w:rPr>
        <w:t>SCHUCH</w:t>
      </w:r>
      <w:r w:rsidR="00C41F7C" w:rsidRPr="00A5338A">
        <w:rPr>
          <w:b/>
        </w:rPr>
        <w:t>,</w:t>
      </w:r>
      <w:r w:rsidRPr="00A5338A">
        <w:rPr>
          <w:b/>
        </w:rPr>
        <w:t xml:space="preserve"> Luiz Filipe </w:t>
      </w:r>
      <w:proofErr w:type="spellStart"/>
      <w:r w:rsidRPr="00A5338A">
        <w:rPr>
          <w:b/>
        </w:rPr>
        <w:t>Damé</w:t>
      </w:r>
      <w:proofErr w:type="spellEnd"/>
      <w:proofErr w:type="gramStart"/>
      <w:r w:rsidR="000033F3" w:rsidRPr="00A5338A">
        <w:rPr>
          <w:b/>
        </w:rPr>
        <w:t xml:space="preserve"> </w:t>
      </w:r>
      <w:r w:rsidR="00C47B84" w:rsidRPr="00A5338A">
        <w:rPr>
          <w:b/>
        </w:rPr>
        <w:t xml:space="preserve"> </w:t>
      </w:r>
      <w:proofErr w:type="gramEnd"/>
      <w:r w:rsidR="00C47B84" w:rsidRPr="00A5338A">
        <w:rPr>
          <w:b/>
        </w:rPr>
        <w:t>(orientador)</w:t>
      </w:r>
    </w:p>
    <w:p w14:paraId="10E15CC6" w14:textId="77777777" w:rsidR="00C47B84" w:rsidRDefault="00D07D42" w:rsidP="0011371A">
      <w:pPr>
        <w:ind w:firstLine="0"/>
        <w:jc w:val="right"/>
        <w:rPr>
          <w:b/>
        </w:rPr>
      </w:pPr>
      <w:r>
        <w:rPr>
          <w:b/>
        </w:rPr>
        <w:t>alexcopac@yahoo.com.br</w:t>
      </w:r>
    </w:p>
    <w:p w14:paraId="30B0C1F7" w14:textId="77777777" w:rsidR="00A771C1" w:rsidRDefault="00A771C1" w:rsidP="0011371A">
      <w:pPr>
        <w:ind w:firstLine="0"/>
        <w:jc w:val="right"/>
        <w:rPr>
          <w:b/>
        </w:rPr>
      </w:pPr>
    </w:p>
    <w:p w14:paraId="080DF6C0" w14:textId="68AFCB12" w:rsidR="00520FB9" w:rsidRDefault="00520FB9" w:rsidP="0011371A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5338A" w:rsidRPr="00A5338A">
        <w:rPr>
          <w:b/>
        </w:rPr>
        <w:t>Congresso de Iniciação Científica</w:t>
      </w:r>
    </w:p>
    <w:p w14:paraId="1ABFEB4F" w14:textId="46988CDD" w:rsidR="00C47B84" w:rsidRDefault="00711AA3" w:rsidP="0011371A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A5338A">
        <w:rPr>
          <w:b/>
        </w:rPr>
        <w:t>Geografia Humana</w:t>
      </w:r>
    </w:p>
    <w:p w14:paraId="4FB2FB15" w14:textId="77777777" w:rsidR="001A10FF" w:rsidRPr="00FB3E05" w:rsidRDefault="001A10FF" w:rsidP="00711AA3">
      <w:pPr>
        <w:ind w:firstLine="0"/>
        <w:jc w:val="right"/>
        <w:rPr>
          <w:b/>
        </w:rPr>
      </w:pPr>
    </w:p>
    <w:p w14:paraId="2057361D" w14:textId="77777777"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21254A">
        <w:t xml:space="preserve">assentamento; movimentos </w:t>
      </w:r>
      <w:proofErr w:type="gramStart"/>
      <w:r w:rsidR="0021254A">
        <w:t>s</w:t>
      </w:r>
      <w:r w:rsidR="00D07D42">
        <w:t>ociais</w:t>
      </w:r>
      <w:proofErr w:type="gramEnd"/>
    </w:p>
    <w:p w14:paraId="4CC3B613" w14:textId="77777777" w:rsidR="003220E0" w:rsidRPr="00FB3E05" w:rsidRDefault="003220E0" w:rsidP="0029083B">
      <w:pPr>
        <w:pStyle w:val="Ttulodaseoprimria"/>
      </w:pPr>
    </w:p>
    <w:p w14:paraId="0B2CD1F2" w14:textId="77777777" w:rsidR="00D07D42" w:rsidRPr="00B573EA" w:rsidRDefault="0082219D" w:rsidP="00B573EA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14:paraId="517ED8A0" w14:textId="375A0662" w:rsidR="00B573EA" w:rsidRPr="0011371A" w:rsidRDefault="003B342E" w:rsidP="0011371A">
      <w:pPr>
        <w:rPr>
          <w:rFonts w:cs="Arial"/>
          <w:color w:val="FF0000"/>
        </w:rPr>
      </w:pPr>
      <w:r>
        <w:rPr>
          <w:rFonts w:cs="Arial"/>
          <w:color w:val="000000"/>
        </w:rPr>
        <w:t xml:space="preserve">Esta pesquisa </w:t>
      </w:r>
      <w:r w:rsidR="0020062A">
        <w:rPr>
          <w:rFonts w:cs="Arial"/>
          <w:color w:val="000000"/>
        </w:rPr>
        <w:t>tem objetivo</w:t>
      </w:r>
      <w:r>
        <w:rPr>
          <w:rFonts w:cs="Arial"/>
          <w:color w:val="000000"/>
        </w:rPr>
        <w:t xml:space="preserve"> apresentar um </w:t>
      </w:r>
      <w:r w:rsidR="00A5338A">
        <w:rPr>
          <w:rFonts w:cs="Arial"/>
          <w:color w:val="000000"/>
        </w:rPr>
        <w:t xml:space="preserve">breve </w:t>
      </w:r>
      <w:r>
        <w:rPr>
          <w:rFonts w:cs="Arial"/>
        </w:rPr>
        <w:t>resgate histórico da conquista e construçã</w:t>
      </w:r>
      <w:r w:rsidR="00C41F7C">
        <w:rPr>
          <w:rFonts w:cs="Arial"/>
        </w:rPr>
        <w:t>o do Assentamento 30 de Maio</w:t>
      </w:r>
      <w:r w:rsidR="005A7436">
        <w:rPr>
          <w:rFonts w:cs="Arial"/>
        </w:rPr>
        <w:t xml:space="preserve"> (figura 1)</w:t>
      </w:r>
      <w:r w:rsidR="00A5338A">
        <w:rPr>
          <w:rFonts w:cs="Arial"/>
        </w:rPr>
        <w:t>,</w:t>
      </w:r>
      <w:r w:rsidR="001F5B37">
        <w:rPr>
          <w:rFonts w:cs="Arial"/>
        </w:rPr>
        <w:t xml:space="preserve"> localizado</w:t>
      </w:r>
      <w:r w:rsidR="00B573EA">
        <w:rPr>
          <w:rFonts w:cs="Arial"/>
        </w:rPr>
        <w:t xml:space="preserve"> no Município de Ch</w:t>
      </w:r>
      <w:r w:rsidR="005A7436">
        <w:rPr>
          <w:rFonts w:cs="Arial"/>
        </w:rPr>
        <w:t>arqueadas/RS.</w:t>
      </w:r>
    </w:p>
    <w:p w14:paraId="0A49564F" w14:textId="45DCA55A" w:rsidR="00B573EA" w:rsidRPr="001400E6" w:rsidRDefault="00A5338A" w:rsidP="00B573E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Figura 1 – Localização do Assentamento 30 de Maio</w:t>
      </w:r>
    </w:p>
    <w:p w14:paraId="3A80C28E" w14:textId="367C2F7C" w:rsidR="005A7436" w:rsidRPr="005E71C6" w:rsidRDefault="008F165C" w:rsidP="005E71C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F11A202" wp14:editId="15B5115B">
            <wp:extent cx="2743200" cy="1200150"/>
            <wp:effectExtent l="0" t="0" r="0" b="0"/>
            <wp:docPr id="1" name="Imagem 1" descr="DSC0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6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A1B7" w14:textId="77777777" w:rsidR="00B573EA" w:rsidRPr="0011371A" w:rsidRDefault="00B573EA" w:rsidP="0011371A">
      <w:pPr>
        <w:jc w:val="center"/>
        <w:rPr>
          <w:rFonts w:cs="Arial"/>
          <w:sz w:val="20"/>
          <w:szCs w:val="20"/>
        </w:rPr>
      </w:pPr>
      <w:r w:rsidRPr="005E71C6">
        <w:rPr>
          <w:rFonts w:cs="Arial"/>
          <w:sz w:val="20"/>
          <w:szCs w:val="20"/>
        </w:rPr>
        <w:t xml:space="preserve">Fonte: </w:t>
      </w:r>
      <w:r w:rsidR="005E71C6" w:rsidRPr="005E71C6">
        <w:rPr>
          <w:rFonts w:cs="Arial"/>
          <w:sz w:val="20"/>
          <w:szCs w:val="20"/>
        </w:rPr>
        <w:t>Autor, 2014.</w:t>
      </w:r>
    </w:p>
    <w:p w14:paraId="44ACEB68" w14:textId="3220045C" w:rsidR="009D0723" w:rsidRPr="005E71C6" w:rsidRDefault="00CB17C3" w:rsidP="005E71C6">
      <w:pPr>
        <w:rPr>
          <w:rFonts w:cs="Arial"/>
        </w:rPr>
      </w:pPr>
      <w:r>
        <w:rPr>
          <w:rFonts w:cs="Arial"/>
        </w:rPr>
        <w:t xml:space="preserve">Para tanto, compreende-se que os </w:t>
      </w:r>
      <w:r w:rsidR="003B342E">
        <w:rPr>
          <w:rFonts w:cs="Arial"/>
        </w:rPr>
        <w:t xml:space="preserve">movimentos </w:t>
      </w:r>
      <w:commentRangeStart w:id="0"/>
      <w:r w:rsidR="003B342E">
        <w:rPr>
          <w:rFonts w:cs="Arial"/>
        </w:rPr>
        <w:t>sociais</w:t>
      </w:r>
      <w:r w:rsidR="00CE43DE">
        <w:rPr>
          <w:rFonts w:cs="Arial"/>
        </w:rPr>
        <w:t xml:space="preserve">, </w:t>
      </w:r>
      <w:r>
        <w:rPr>
          <w:rFonts w:cs="Arial"/>
        </w:rPr>
        <w:t xml:space="preserve">entre eles, </w:t>
      </w:r>
      <w:r w:rsidR="00CE43DE">
        <w:rPr>
          <w:rFonts w:cs="Arial"/>
        </w:rPr>
        <w:t>Movimento dos T</w:t>
      </w:r>
      <w:r w:rsidR="0020062A">
        <w:rPr>
          <w:rFonts w:cs="Arial"/>
        </w:rPr>
        <w:t>rabalhad</w:t>
      </w:r>
      <w:r w:rsidR="00CE43DE">
        <w:rPr>
          <w:rFonts w:cs="Arial"/>
        </w:rPr>
        <w:t>ores Rurais Sem Terra (MST), Movimento dos Pequenos Agricultores (MPA), Movimento dos Atingidos</w:t>
      </w:r>
      <w:r w:rsidR="004327D1">
        <w:rPr>
          <w:rFonts w:cs="Arial"/>
        </w:rPr>
        <w:t xml:space="preserve"> por Barragens (MAB)</w:t>
      </w:r>
      <w:r w:rsidR="00CE43DE">
        <w:rPr>
          <w:rFonts w:cs="Arial"/>
        </w:rPr>
        <w:t>,</w:t>
      </w:r>
      <w:r w:rsidR="003B342E">
        <w:rPr>
          <w:rFonts w:cs="Arial"/>
        </w:rPr>
        <w:t xml:space="preserve"> são </w:t>
      </w:r>
      <w:r w:rsidR="001F5B37">
        <w:rPr>
          <w:rFonts w:cs="Arial"/>
        </w:rPr>
        <w:t>importantes agentes atuantes no</w:t>
      </w:r>
      <w:r w:rsidR="003B342E">
        <w:rPr>
          <w:rFonts w:cs="Arial"/>
        </w:rPr>
        <w:t xml:space="preserve"> processo</w:t>
      </w:r>
      <w:r w:rsidR="001F5B37">
        <w:rPr>
          <w:rFonts w:cs="Arial"/>
        </w:rPr>
        <w:t xml:space="preserve"> de luta de classes,</w:t>
      </w:r>
      <w:r w:rsidR="003B342E">
        <w:rPr>
          <w:rFonts w:cs="Arial"/>
        </w:rPr>
        <w:t xml:space="preserve"> através de suas reivindicações </w:t>
      </w:r>
      <w:commentRangeEnd w:id="0"/>
      <w:r w:rsidR="008F165C">
        <w:rPr>
          <w:rStyle w:val="Refdecomentrio"/>
        </w:rPr>
        <w:commentReference w:id="0"/>
      </w:r>
      <w:r w:rsidR="003B342E">
        <w:rPr>
          <w:rFonts w:cs="Arial"/>
        </w:rPr>
        <w:t xml:space="preserve">e suas dinâmicas de ocupações de terra, apresentam-se como responsáveis pela possibilidade do acesso </w:t>
      </w:r>
      <w:proofErr w:type="gramStart"/>
      <w:r w:rsidR="003B342E">
        <w:rPr>
          <w:rFonts w:cs="Arial"/>
        </w:rPr>
        <w:t>à</w:t>
      </w:r>
      <w:proofErr w:type="gramEnd"/>
      <w:r w:rsidR="003B342E">
        <w:rPr>
          <w:rFonts w:cs="Arial"/>
        </w:rPr>
        <w:t xml:space="preserve"> terra por trabalhadores rurais, privados d</w:t>
      </w:r>
      <w:r w:rsidR="005E71C6">
        <w:rPr>
          <w:rFonts w:cs="Arial"/>
        </w:rPr>
        <w:t xml:space="preserve">esse direito pelo latifúndio.  </w:t>
      </w:r>
    </w:p>
    <w:p w14:paraId="38CFCD6C" w14:textId="77777777" w:rsidR="001A10FF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14:paraId="17087D81" w14:textId="12BD9359" w:rsidR="0021254A" w:rsidRPr="005E71C6" w:rsidRDefault="005E71C6" w:rsidP="004327D1">
      <w:pPr>
        <w:ind w:firstLine="708"/>
      </w:pPr>
      <w:r>
        <w:t>Através de uma</w:t>
      </w:r>
      <w:r w:rsidR="001A10FF" w:rsidRPr="00BE7921">
        <w:t xml:space="preserve"> breve contribuição teóric</w:t>
      </w:r>
      <w:r>
        <w:t xml:space="preserve">a, </w:t>
      </w:r>
      <w:proofErr w:type="gramStart"/>
      <w:r>
        <w:t>buscou-se</w:t>
      </w:r>
      <w:proofErr w:type="gramEnd"/>
      <w:r>
        <w:t xml:space="preserve"> fontes de análises sobre o tema em questão, tendo como base os estudos de Bernardo </w:t>
      </w:r>
      <w:proofErr w:type="spellStart"/>
      <w:r>
        <w:t>Mançano</w:t>
      </w:r>
      <w:proofErr w:type="spellEnd"/>
      <w:r>
        <w:t xml:space="preserve"> Fernandes</w:t>
      </w:r>
      <w:r w:rsidR="00CB17C3">
        <w:t>, no qual este</w:t>
      </w:r>
      <w:r w:rsidR="004327D1">
        <w:t xml:space="preserve"> autor</w:t>
      </w:r>
      <w:r w:rsidR="00CB17C3">
        <w:t xml:space="preserve"> aborda </w:t>
      </w:r>
      <w:r w:rsidR="004327D1">
        <w:t>acerca dos</w:t>
      </w:r>
      <w:r w:rsidR="00CB17C3">
        <w:t xml:space="preserve"> </w:t>
      </w:r>
      <w:r w:rsidR="004327D1">
        <w:t xml:space="preserve">movimentos </w:t>
      </w:r>
      <w:r w:rsidR="00CB17C3">
        <w:t>sociais</w:t>
      </w:r>
      <w:r w:rsidR="004327D1">
        <w:t>, especificamen</w:t>
      </w:r>
      <w:r w:rsidR="00CB17C3">
        <w:t xml:space="preserve">te </w:t>
      </w:r>
      <w:r w:rsidR="004327D1">
        <w:t>neste cas</w:t>
      </w:r>
      <w:r w:rsidR="00CB17C3">
        <w:t xml:space="preserve">o </w:t>
      </w:r>
      <w:r w:rsidR="004327D1">
        <w:t xml:space="preserve">o </w:t>
      </w:r>
      <w:r w:rsidR="00CB17C3">
        <w:t>MST</w:t>
      </w:r>
      <w:r w:rsidR="004327D1">
        <w:t xml:space="preserve">, movimento no qual o assentamento faz parte. </w:t>
      </w:r>
      <w:r w:rsidR="00CB17C3">
        <w:t xml:space="preserve"> </w:t>
      </w:r>
      <w:r w:rsidR="004327D1">
        <w:t xml:space="preserve"> </w:t>
      </w:r>
      <w:r w:rsidR="00910F08">
        <w:t>Os movim</w:t>
      </w:r>
      <w:r w:rsidR="004327D1">
        <w:t>entos sociais (MST</w:t>
      </w:r>
      <w:proofErr w:type="gramStart"/>
      <w:r w:rsidR="004327D1">
        <w:t>),</w:t>
      </w:r>
      <w:proofErr w:type="gramEnd"/>
      <w:r w:rsidR="001F5B37">
        <w:t>representa</w:t>
      </w:r>
      <w:r w:rsidR="004327D1">
        <w:t>m</w:t>
      </w:r>
      <w:r w:rsidR="001F5B37">
        <w:t xml:space="preserve"> a</w:t>
      </w:r>
      <w:r w:rsidR="00910F08">
        <w:t xml:space="preserve"> reinvindicação </w:t>
      </w:r>
      <w:r w:rsidR="001F5B37">
        <w:t>dos camponeses na luta pela terra, para realização da</w:t>
      </w:r>
      <w:r w:rsidR="00910F08">
        <w:t xml:space="preserve"> Reforma </w:t>
      </w:r>
      <w:r w:rsidR="001F5B37">
        <w:t xml:space="preserve">Agrária. </w:t>
      </w:r>
      <w:r w:rsidR="007B5CAA">
        <w:t>O movimento procura</w:t>
      </w:r>
      <w:r w:rsidR="001F5B37">
        <w:t xml:space="preserve"> organizar</w:t>
      </w:r>
      <w:r w:rsidR="00910F08">
        <w:t xml:space="preserve"> famílias </w:t>
      </w:r>
      <w:r w:rsidR="001F5B37">
        <w:t>em acampamentos e</w:t>
      </w:r>
      <w:r w:rsidR="007B5CAA">
        <w:t>m uma lu</w:t>
      </w:r>
      <w:r w:rsidR="00153009">
        <w:t>ta de classe organizada buscando a conquista da terra e melhores condições de vida</w:t>
      </w:r>
      <w:r w:rsidR="00910F08">
        <w:t>. P</w:t>
      </w:r>
      <w:r>
        <w:t>ara</w:t>
      </w:r>
      <w:r w:rsidR="0021254A">
        <w:rPr>
          <w:rFonts w:cs="Arial"/>
        </w:rPr>
        <w:t xml:space="preserve"> Coca e Fernandes:</w:t>
      </w:r>
    </w:p>
    <w:p w14:paraId="3BC38C77" w14:textId="77777777" w:rsidR="0021254A" w:rsidRDefault="0021254A" w:rsidP="0021254A">
      <w:pPr>
        <w:ind w:left="2268"/>
        <w:rPr>
          <w:rFonts w:cs="Arial"/>
          <w:sz w:val="20"/>
          <w:szCs w:val="20"/>
        </w:rPr>
      </w:pPr>
    </w:p>
    <w:p w14:paraId="57F07976" w14:textId="77777777" w:rsidR="0021254A" w:rsidRPr="0021254A" w:rsidRDefault="0021254A" w:rsidP="00153009">
      <w:pPr>
        <w:ind w:left="2268" w:firstLine="0"/>
        <w:rPr>
          <w:rFonts w:cs="Arial"/>
          <w:sz w:val="20"/>
          <w:szCs w:val="20"/>
        </w:rPr>
      </w:pPr>
      <w:r w:rsidRPr="00F60703">
        <w:rPr>
          <w:rFonts w:cs="Arial"/>
          <w:sz w:val="20"/>
          <w:szCs w:val="20"/>
        </w:rPr>
        <w:t>A conquista do assentamento rural faz parte de um processo de disput</w:t>
      </w:r>
      <w:r>
        <w:rPr>
          <w:rFonts w:cs="Arial"/>
          <w:sz w:val="20"/>
          <w:szCs w:val="20"/>
        </w:rPr>
        <w:t>a territorial que garante a re</w:t>
      </w:r>
      <w:r w:rsidRPr="00F60703">
        <w:rPr>
          <w:rFonts w:cs="Arial"/>
          <w:sz w:val="20"/>
          <w:szCs w:val="20"/>
        </w:rPr>
        <w:t xml:space="preserve">produção do modo de vida camponês, permitindo o acesso à terra a trabalhadores que </w:t>
      </w:r>
      <w:proofErr w:type="gramStart"/>
      <w:r w:rsidRPr="00F60703">
        <w:rPr>
          <w:rFonts w:cs="Arial"/>
          <w:sz w:val="20"/>
          <w:szCs w:val="20"/>
        </w:rPr>
        <w:t>anseiam</w:t>
      </w:r>
      <w:proofErr w:type="gramEnd"/>
      <w:r w:rsidRPr="00F60703">
        <w:rPr>
          <w:rFonts w:cs="Arial"/>
          <w:sz w:val="20"/>
          <w:szCs w:val="20"/>
        </w:rPr>
        <w:t xml:space="preserve"> não se sujeitar ao modo capitalista de produção. Por isso, o assentamen</w:t>
      </w:r>
      <w:r>
        <w:rPr>
          <w:rFonts w:cs="Arial"/>
          <w:sz w:val="20"/>
          <w:szCs w:val="20"/>
        </w:rPr>
        <w:t>to não é simplesmente a conces</w:t>
      </w:r>
      <w:r w:rsidRPr="00F60703">
        <w:rPr>
          <w:rFonts w:cs="Arial"/>
          <w:sz w:val="20"/>
          <w:szCs w:val="20"/>
        </w:rPr>
        <w:t xml:space="preserve">são de um pedaço de terra </w:t>
      </w:r>
      <w:proofErr w:type="gramStart"/>
      <w:r w:rsidRPr="00F60703">
        <w:rPr>
          <w:rFonts w:cs="Arial"/>
          <w:sz w:val="20"/>
          <w:szCs w:val="20"/>
        </w:rPr>
        <w:t>a camponeses</w:t>
      </w:r>
      <w:proofErr w:type="gramEnd"/>
      <w:r w:rsidRPr="00F60703">
        <w:rPr>
          <w:rFonts w:cs="Arial"/>
          <w:sz w:val="20"/>
          <w:szCs w:val="20"/>
        </w:rPr>
        <w:t xml:space="preserve"> com pouca ou sem terra, </w:t>
      </w:r>
      <w:r w:rsidR="005E71C6">
        <w:rPr>
          <w:rFonts w:cs="Arial"/>
          <w:sz w:val="20"/>
          <w:szCs w:val="20"/>
        </w:rPr>
        <w:t>e sim um território onde se de</w:t>
      </w:r>
      <w:r w:rsidRPr="00F60703">
        <w:rPr>
          <w:rFonts w:cs="Arial"/>
          <w:sz w:val="20"/>
          <w:szCs w:val="20"/>
        </w:rPr>
        <w:t>senvolvem relações de vida e pro</w:t>
      </w:r>
      <w:r>
        <w:rPr>
          <w:rFonts w:cs="Arial"/>
          <w:sz w:val="20"/>
          <w:szCs w:val="20"/>
        </w:rPr>
        <w:t>dução diferentes das do capital</w:t>
      </w:r>
      <w:r w:rsidRPr="00F60703">
        <w:rPr>
          <w:rFonts w:cs="Arial"/>
          <w:sz w:val="20"/>
          <w:szCs w:val="20"/>
        </w:rPr>
        <w:t>.  (Coca; Fernandes</w:t>
      </w:r>
      <w:r w:rsidRPr="007B5CAA">
        <w:rPr>
          <w:rFonts w:cs="Arial"/>
          <w:sz w:val="20"/>
          <w:szCs w:val="20"/>
        </w:rPr>
        <w:t xml:space="preserve">, </w:t>
      </w:r>
      <w:r w:rsidR="007B5CAA" w:rsidRPr="007B5CAA">
        <w:rPr>
          <w:rFonts w:cs="Arial"/>
          <w:sz w:val="20"/>
          <w:szCs w:val="20"/>
        </w:rPr>
        <w:t>s/d</w:t>
      </w:r>
      <w:r w:rsidRPr="007B5CAA">
        <w:rPr>
          <w:rFonts w:cs="Arial"/>
          <w:sz w:val="20"/>
          <w:szCs w:val="20"/>
        </w:rPr>
        <w:t>)</w:t>
      </w:r>
    </w:p>
    <w:p w14:paraId="3F70819A" w14:textId="77777777" w:rsidR="00910F08" w:rsidRPr="001400E6" w:rsidRDefault="00910F08" w:rsidP="0021254A">
      <w:pPr>
        <w:ind w:firstLine="0"/>
        <w:rPr>
          <w:sz w:val="20"/>
          <w:szCs w:val="20"/>
        </w:rPr>
      </w:pPr>
    </w:p>
    <w:p w14:paraId="5A28D3B3" w14:textId="77777777" w:rsidR="001A10FF" w:rsidRPr="004D3431" w:rsidRDefault="00153009" w:rsidP="00910F08">
      <w:pPr>
        <w:ind w:firstLine="708"/>
      </w:pPr>
      <w:r>
        <w:t>Segundo Fernandes (2004</w:t>
      </w:r>
      <w:r w:rsidR="00910F08" w:rsidRPr="00910F08">
        <w:t>) e</w:t>
      </w:r>
      <w:r w:rsidR="0021254A" w:rsidRPr="00910F08">
        <w:rPr>
          <w:rFonts w:cs="Arial"/>
        </w:rPr>
        <w:t xml:space="preserve">ssas famílias produzem e se reproduzem por meio dos conflitos e do território, ou seja, ao conquistarem a terra, ao serem </w:t>
      </w:r>
      <w:r w:rsidR="0021254A" w:rsidRPr="00910F08">
        <w:rPr>
          <w:rFonts w:cs="Arial"/>
        </w:rPr>
        <w:lastRenderedPageBreak/>
        <w:t>assentadas, elas não produzem apenas mercadorias, criam e recriam igualmente a sua existência.</w:t>
      </w:r>
      <w:r w:rsidR="00910F08" w:rsidRPr="00910F08">
        <w:rPr>
          <w:rFonts w:cs="Arial"/>
        </w:rPr>
        <w:t xml:space="preserve"> O autor ainda menciona que at</w:t>
      </w:r>
      <w:r w:rsidR="0021254A" w:rsidRPr="00910F08">
        <w:rPr>
          <w:rFonts w:cs="Arial"/>
        </w:rPr>
        <w:t xml:space="preserve">ravés da </w:t>
      </w:r>
      <w:r w:rsidR="00910F08" w:rsidRPr="00910F08">
        <w:rPr>
          <w:rFonts w:cs="Arial"/>
        </w:rPr>
        <w:t>“</w:t>
      </w:r>
      <w:proofErr w:type="spellStart"/>
      <w:r w:rsidR="0021254A" w:rsidRPr="00910F08">
        <w:rPr>
          <w:rFonts w:cs="Arial"/>
        </w:rPr>
        <w:t>territorialização</w:t>
      </w:r>
      <w:proofErr w:type="spellEnd"/>
      <w:r w:rsidR="0021254A" w:rsidRPr="00910F08">
        <w:rPr>
          <w:rFonts w:cs="Arial"/>
        </w:rPr>
        <w:t xml:space="preserve"> da luta pela terra, elas realizam </w:t>
      </w:r>
      <w:r w:rsidR="00910F08">
        <w:rPr>
          <w:rFonts w:cs="Arial"/>
        </w:rPr>
        <w:t>– também – novos assentamentos.</w:t>
      </w:r>
      <w:r w:rsidR="00910F08" w:rsidRPr="00910F08">
        <w:rPr>
          <w:rFonts w:cs="Arial"/>
        </w:rPr>
        <w:t xml:space="preserve"> </w:t>
      </w:r>
      <w:r w:rsidR="0021254A" w:rsidRPr="00910F08">
        <w:rPr>
          <w:rFonts w:cs="Arial"/>
        </w:rPr>
        <w:t>A maior parte dos assentamentos é resultado do conflito que promove o desenvolvimento</w:t>
      </w:r>
      <w:r w:rsidR="00910F08" w:rsidRPr="00910F08">
        <w:rPr>
          <w:rFonts w:cs="Arial"/>
        </w:rPr>
        <w:t>”</w:t>
      </w:r>
      <w:r w:rsidR="0021254A" w:rsidRPr="00910F08">
        <w:rPr>
          <w:rFonts w:cs="Arial"/>
        </w:rPr>
        <w:t xml:space="preserve">. </w:t>
      </w:r>
    </w:p>
    <w:p w14:paraId="6B4E634D" w14:textId="77777777" w:rsidR="00D07D42" w:rsidRPr="00B573EA" w:rsidRDefault="001A10FF" w:rsidP="00B573EA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14:paraId="394462AE" w14:textId="09CCD1D7" w:rsidR="003220E0" w:rsidRPr="00D7435D" w:rsidRDefault="00D07D42" w:rsidP="00D7435D">
      <w:pPr>
        <w:rPr>
          <w:rFonts w:cs="Arial"/>
          <w:bCs/>
        </w:rPr>
      </w:pPr>
      <w:r w:rsidRPr="00EF7B1B">
        <w:rPr>
          <w:rFonts w:cs="Arial"/>
          <w:color w:val="000000"/>
          <w:kern w:val="24"/>
        </w:rPr>
        <w:t xml:space="preserve">Inicialmente para a realização dessa pesquisa foi realizado um levantamento bibliográfico acerca do tema em questão, a fim de dar suporte necessário ao estudo. </w:t>
      </w:r>
      <w:r>
        <w:rPr>
          <w:rFonts w:cs="Arial"/>
          <w:color w:val="000000"/>
          <w:kern w:val="24"/>
        </w:rPr>
        <w:t>Nesse sentido, desenvolveu-se</w:t>
      </w:r>
      <w:r w:rsidRPr="00EF7B1B">
        <w:rPr>
          <w:rFonts w:cs="Arial"/>
          <w:color w:val="000000"/>
          <w:kern w:val="24"/>
        </w:rPr>
        <w:t xml:space="preserve"> um trabalho de campo no ano de 2014 na área de estudo para fins de coleta de dados</w:t>
      </w:r>
      <w:r>
        <w:rPr>
          <w:rFonts w:cs="Arial"/>
          <w:color w:val="000000"/>
          <w:kern w:val="24"/>
        </w:rPr>
        <w:t xml:space="preserve">. </w:t>
      </w:r>
      <w:r w:rsidR="00C70B46">
        <w:rPr>
          <w:rFonts w:cs="Arial"/>
          <w:color w:val="000000"/>
          <w:kern w:val="24"/>
        </w:rPr>
        <w:t>O</w:t>
      </w:r>
      <w:r>
        <w:rPr>
          <w:rFonts w:cs="Arial"/>
          <w:color w:val="000000"/>
          <w:kern w:val="24"/>
        </w:rPr>
        <w:t>s instrumentos utilizados na coleta das informações foram a partir da metodologia da história oral com moradores do assentamento. A história oral consiste em realizar entrevistas gravadas com pessoas para relatar acontecime</w:t>
      </w:r>
      <w:r w:rsidR="004327D1">
        <w:rPr>
          <w:rFonts w:cs="Arial"/>
          <w:color w:val="000000"/>
          <w:kern w:val="24"/>
        </w:rPr>
        <w:t>ntos da compreensão do passado.</w:t>
      </w:r>
    </w:p>
    <w:p w14:paraId="0F8A81A9" w14:textId="77777777"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14:paraId="4F9CD8B5" w14:textId="0E87676D" w:rsidR="009B5373" w:rsidRPr="00ED22A6" w:rsidRDefault="005667DB" w:rsidP="00AB20E8">
      <w:r>
        <w:t xml:space="preserve">Após anos de luta e ocupações, </w:t>
      </w:r>
      <w:r w:rsidR="00C14AB3">
        <w:t>a</w:t>
      </w:r>
      <w:r>
        <w:t>lgumas famílias chega</w:t>
      </w:r>
      <w:r w:rsidR="00C14AB3">
        <w:t>ram</w:t>
      </w:r>
      <w:r>
        <w:t xml:space="preserve"> a ficar </w:t>
      </w:r>
      <w:r w:rsidR="00466968">
        <w:t xml:space="preserve">mais </w:t>
      </w:r>
      <w:r>
        <w:t>treze anos acampadas</w:t>
      </w:r>
      <w:r w:rsidR="00AB20E8">
        <w:t xml:space="preserve">, </w:t>
      </w:r>
      <w:r w:rsidR="00C14AB3" w:rsidRPr="00C14AB3">
        <w:t xml:space="preserve">até a chegada ao </w:t>
      </w:r>
      <w:commentRangeStart w:id="1"/>
      <w:r w:rsidR="00AB20E8">
        <w:t>Assentamento 30 de Maio. E</w:t>
      </w:r>
      <w:r w:rsidR="009B5373">
        <w:t xml:space="preserve">ste </w:t>
      </w:r>
      <w:r w:rsidR="00ED22A6" w:rsidRPr="00ED22A6">
        <w:t xml:space="preserve">teve seu inicio na década de 90, no qual 46 famílias assentadas chegaram </w:t>
      </w:r>
      <w:proofErr w:type="gramStart"/>
      <w:r w:rsidR="00ED22A6" w:rsidRPr="00ED22A6">
        <w:t>no</w:t>
      </w:r>
      <w:proofErr w:type="gramEnd"/>
      <w:r w:rsidR="00ED22A6" w:rsidRPr="00ED22A6">
        <w:t xml:space="preserve"> Município de Charqueadas/RS, constituindo assim o Assen</w:t>
      </w:r>
      <w:r w:rsidR="009B5373">
        <w:t>tamento 30 de Maio</w:t>
      </w:r>
      <w:r w:rsidR="005E71C6">
        <w:t>. Essas</w:t>
      </w:r>
      <w:r w:rsidR="00ED22A6" w:rsidRPr="00ED22A6">
        <w:t xml:space="preserve"> famílias </w:t>
      </w:r>
      <w:r w:rsidR="005E71C6">
        <w:t xml:space="preserve">são </w:t>
      </w:r>
      <w:r w:rsidR="00ED22A6" w:rsidRPr="00ED22A6">
        <w:t xml:space="preserve">advindas </w:t>
      </w:r>
      <w:r w:rsidR="001400E6">
        <w:t>de diferentes regiões do Estado</w:t>
      </w:r>
      <w:r w:rsidR="00ED22A6" w:rsidRPr="00ED22A6">
        <w:t>.</w:t>
      </w:r>
      <w:r w:rsidR="0011371A">
        <w:t xml:space="preserve"> </w:t>
      </w:r>
      <w:r w:rsidR="00ED22A6" w:rsidRPr="00ED22A6">
        <w:t xml:space="preserve">Logo que chegaram ao município, realizaram a ocupação da Fazenda São Pedro, </w:t>
      </w:r>
      <w:r w:rsidR="00C70B46">
        <w:t>que se constituía</w:t>
      </w:r>
      <w:r w:rsidR="005E71C6">
        <w:t xml:space="preserve"> </w:t>
      </w:r>
      <w:r w:rsidR="00C70B46">
        <w:t>n</w:t>
      </w:r>
      <w:r w:rsidR="005E71C6">
        <w:t>uma</w:t>
      </w:r>
      <w:r w:rsidR="005E71C6" w:rsidRPr="005E71C6">
        <w:t xml:space="preserve"> </w:t>
      </w:r>
      <w:r w:rsidR="005E71C6" w:rsidRPr="00ED22A6">
        <w:t xml:space="preserve">área de 840 hectares, </w:t>
      </w:r>
      <w:r w:rsidR="009B5373">
        <w:t xml:space="preserve">e </w:t>
      </w:r>
      <w:r w:rsidR="005E71C6" w:rsidRPr="00ED22A6">
        <w:t>encontrava-se arrendada há uma pequena quantidade de pecuaristas.</w:t>
      </w:r>
      <w:r w:rsidR="0011371A">
        <w:t xml:space="preserve"> </w:t>
      </w:r>
      <w:r w:rsidR="00ED22A6" w:rsidRPr="00ED22A6">
        <w:t>Após a chegada, as famílias realizaram uma formação</w:t>
      </w:r>
      <w:r w:rsidR="005E71C6">
        <w:rPr>
          <w:rStyle w:val="Refdenotaderodap"/>
        </w:rPr>
        <w:footnoteReference w:id="1"/>
      </w:r>
      <w:r w:rsidR="008F165C">
        <w:t xml:space="preserve"> para aprender</w:t>
      </w:r>
      <w:r w:rsidR="00AB20E8">
        <w:t>em técnicas de como</w:t>
      </w:r>
      <w:r w:rsidR="008F165C">
        <w:t xml:space="preserve"> lidar</w:t>
      </w:r>
      <w:r w:rsidR="00ED22A6" w:rsidRPr="00ED22A6">
        <w:t xml:space="preserve"> com </w:t>
      </w:r>
      <w:commentRangeEnd w:id="1"/>
      <w:r w:rsidR="008F165C">
        <w:rPr>
          <w:rStyle w:val="Refdecomentrio"/>
        </w:rPr>
        <w:commentReference w:id="1"/>
      </w:r>
      <w:r w:rsidR="00ED22A6" w:rsidRPr="00ED22A6">
        <w:t xml:space="preserve">a terra desta região, </w:t>
      </w:r>
      <w:r w:rsidR="00C70B46">
        <w:t>em razão de serem oriundas de</w:t>
      </w:r>
      <w:r w:rsidR="005E71C6">
        <w:t xml:space="preserve"> outras regiões do E</w:t>
      </w:r>
      <w:r w:rsidR="00ED22A6" w:rsidRPr="00ED22A6">
        <w:t>stado</w:t>
      </w:r>
      <w:r w:rsidR="005E71C6">
        <w:t>.</w:t>
      </w:r>
      <w:r w:rsidR="009B5373">
        <w:t xml:space="preserve"> As </w:t>
      </w:r>
      <w:r w:rsidR="00ED22A6" w:rsidRPr="00ED22A6">
        <w:t xml:space="preserve">linhas de produção das familiais eram basicamente produtos oriundos da olericultura e alguns tubérculos, esta produção era basicamente para autoconsumo e </w:t>
      </w:r>
      <w:r w:rsidR="00D7435D">
        <w:t xml:space="preserve">o </w:t>
      </w:r>
      <w:r w:rsidR="00ED22A6" w:rsidRPr="00ED22A6">
        <w:t>excedente era para o mercado local, através de feira</w:t>
      </w:r>
      <w:r w:rsidR="00D7435D">
        <w:t>s</w:t>
      </w:r>
      <w:r w:rsidR="00ED22A6" w:rsidRPr="00ED22A6">
        <w:t>.</w:t>
      </w:r>
      <w:r w:rsidR="00466968">
        <w:t xml:space="preserve"> </w:t>
      </w:r>
      <w:r w:rsidR="00C14AB3">
        <w:t>Nesta caminhada</w:t>
      </w:r>
      <w:r w:rsidR="00466968">
        <w:t xml:space="preserve"> foi de fundamental</w:t>
      </w:r>
      <w:r w:rsidR="00C14AB3">
        <w:t xml:space="preserve"> importância o MST, para a organização das famílias no processo de luta pela terra.</w:t>
      </w:r>
    </w:p>
    <w:p w14:paraId="4F3266F4" w14:textId="77777777" w:rsidR="003220E0" w:rsidRPr="0082219D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14:paraId="5BA47841" w14:textId="7D9D1F71" w:rsidR="009D0723" w:rsidRDefault="009B5373" w:rsidP="00D7435D">
      <w:r>
        <w:t>Atualmente nesta área de estudo, encontram-se 46 famílias assentadas. Compreende-se que a luta dos movimentos sociais, neste caso, falando do MST foi p</w:t>
      </w:r>
      <w:r w:rsidR="00C70B46">
        <w:t>re</w:t>
      </w:r>
      <w:r>
        <w:t>cursor dessa luta para a constituição desse assentamento, que possib</w:t>
      </w:r>
      <w:r w:rsidR="0011371A">
        <w:t xml:space="preserve">ilitou a essas famílias o acesso </w:t>
      </w:r>
      <w:proofErr w:type="gramStart"/>
      <w:r w:rsidR="0011371A">
        <w:t>a</w:t>
      </w:r>
      <w:proofErr w:type="gramEnd"/>
      <w:r w:rsidR="0011371A">
        <w:t xml:space="preserve"> terra a fins de trabalho no campo. Cabe destacar, que a</w:t>
      </w:r>
      <w:r w:rsidR="00D7435D">
        <w:t xml:space="preserve">pós a formação do assentamento constituição </w:t>
      </w:r>
      <w:r w:rsidR="0011371A">
        <w:t xml:space="preserve">uma Cooperativa de Produção Agropecuária dos Assentados de Charqueadas LTDA (COPAC), onde as famílias que fazem parte da COPAC possuem uma loja de comercialização na cidade. </w:t>
      </w:r>
      <w:r w:rsidR="003B342E">
        <w:t xml:space="preserve">No momento as principais linhas de produção do </w:t>
      </w:r>
      <w:r w:rsidR="0011371A">
        <w:t>assentamento</w:t>
      </w:r>
      <w:r w:rsidR="003B342E">
        <w:t xml:space="preserve"> são a produção de leite, ole</w:t>
      </w:r>
      <w:r w:rsidR="00D7435D">
        <w:t>ricultura e produção de arroz, destacando</w:t>
      </w:r>
      <w:r w:rsidR="003B342E">
        <w:t xml:space="preserve"> que o arroz é produzido de forma orgânica. </w:t>
      </w:r>
    </w:p>
    <w:p w14:paraId="4FA638BE" w14:textId="77777777"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14:paraId="36DBB6C7" w14:textId="77777777" w:rsidR="009D0723" w:rsidRDefault="00D7435D" w:rsidP="00D7435D">
      <w:pPr>
        <w:ind w:firstLine="0"/>
        <w:rPr>
          <w:rFonts w:cs="Arial"/>
        </w:rPr>
      </w:pPr>
      <w:r>
        <w:rPr>
          <w:rFonts w:cs="Arial"/>
        </w:rPr>
        <w:t xml:space="preserve">COCA, E. L. de F.; FERNANDES, B. M.; Assentamentos Rurais: Territórios do Território </w:t>
      </w:r>
      <w:proofErr w:type="spellStart"/>
      <w:r>
        <w:rPr>
          <w:rFonts w:cs="Arial"/>
        </w:rPr>
        <w:t>Cantuquiriguaçu</w:t>
      </w:r>
      <w:proofErr w:type="spellEnd"/>
      <w:r>
        <w:rPr>
          <w:rFonts w:cs="Arial"/>
        </w:rPr>
        <w:t xml:space="preserve">, Estado do Paraná. (Disponível em: </w:t>
      </w:r>
      <w:r w:rsidR="00096172" w:rsidRPr="00096172">
        <w:rPr>
          <w:rStyle w:val="CitaoHTML"/>
          <w:rFonts w:cs="Arial"/>
          <w:i w:val="0"/>
          <w:lang w:val="pt-PT"/>
        </w:rPr>
        <w:t>www.uff.br/vsinga/.../Estevan%</w:t>
      </w:r>
      <w:proofErr w:type="gramStart"/>
      <w:r w:rsidR="00096172" w:rsidRPr="00096172">
        <w:rPr>
          <w:rStyle w:val="CitaoHTML"/>
          <w:rFonts w:cs="Arial"/>
          <w:i w:val="0"/>
          <w:lang w:val="pt-PT"/>
        </w:rPr>
        <w:t>20Leopoldo</w:t>
      </w:r>
      <w:proofErr w:type="gramEnd"/>
      <w:r w:rsidR="00096172" w:rsidRPr="00096172">
        <w:rPr>
          <w:rStyle w:val="CitaoHTML"/>
          <w:rFonts w:cs="Arial"/>
          <w:i w:val="0"/>
          <w:lang w:val="pt-PT"/>
        </w:rPr>
        <w:t>%20de%20Freitas%20Coca)</w:t>
      </w:r>
    </w:p>
    <w:p w14:paraId="25FFBD65" w14:textId="77777777" w:rsidR="001A10FF" w:rsidRDefault="00096172" w:rsidP="0029083B">
      <w:pPr>
        <w:ind w:firstLine="0"/>
      </w:pPr>
      <w:r>
        <w:t xml:space="preserve">FERNANDES, B. M. Questão Agrária: Conflitualidade e desenvolvimento territorial. (Disponível em: </w:t>
      </w:r>
      <w:r w:rsidRPr="00096172">
        <w:rPr>
          <w:rStyle w:val="CitaoHTML"/>
          <w:rFonts w:cs="Arial"/>
          <w:i w:val="0"/>
          <w:lang w:val="pt-PT"/>
        </w:rPr>
        <w:t>www.geografia.fflch.usp.br/graduacao/apoio/Apoio/.../Bernardo_QA.pdf)</w:t>
      </w:r>
    </w:p>
    <w:sectPr w:rsidR="001A10FF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" w:date="2014-06-23T06:41:00Z" w:initials="U">
    <w:p w14:paraId="2EECFDBA" w14:textId="77777777" w:rsidR="00372BFB" w:rsidRDefault="00372BFB">
      <w:pPr>
        <w:pStyle w:val="Textodecomentrio"/>
      </w:pPr>
      <w:r>
        <w:rPr>
          <w:rStyle w:val="Refdecomentrio"/>
        </w:rPr>
        <w:annotationRef/>
      </w:r>
      <w:r>
        <w:t>Existem outros movimentos sociais que lutam por outras coisas que não a terra. Qualifica melhor aqui</w:t>
      </w:r>
    </w:p>
  </w:comment>
  <w:comment w:id="1" w:author="Usuario" w:date="2014-06-23T06:44:00Z" w:initials="U">
    <w:p w14:paraId="54CEA076" w14:textId="77777777" w:rsidR="00372BFB" w:rsidRDefault="00372BFB">
      <w:pPr>
        <w:pStyle w:val="Textodecomentrio"/>
      </w:pPr>
      <w:r>
        <w:rPr>
          <w:rStyle w:val="Refdecomentrio"/>
        </w:rPr>
        <w:annotationRef/>
      </w:r>
      <w:r>
        <w:t>Alex</w:t>
      </w:r>
      <w:proofErr w:type="gramStart"/>
      <w:r>
        <w:t>, tenho</w:t>
      </w:r>
      <w:proofErr w:type="gramEnd"/>
      <w:r>
        <w:t xml:space="preserve"> nenhuma experiência com este tipo de trabalho. Mas, me parece, que </w:t>
      </w:r>
      <w:proofErr w:type="gramStart"/>
      <w:r>
        <w:t>esta escrito</w:t>
      </w:r>
      <w:proofErr w:type="gramEnd"/>
      <w:r>
        <w:t xml:space="preserve"> como uma redação sobre o tema e não com dados e resultados como trabalho. Não nenhuma citação, nada do que você descreve como material e métodos, além do numero de famílias e sua origem. O titulo inclui o processo de luta e nada disso </w:t>
      </w:r>
      <w:proofErr w:type="gramStart"/>
      <w:r>
        <w:t>foi citado</w:t>
      </w:r>
      <w:proofErr w:type="gramEnd"/>
      <w:r>
        <w:t xml:space="preserve"> no texto. Penso que poderia incluir algo sobre a historia das famílias, da organização, do acampamento, a origem da terra, a adaptação ao lugar, </w:t>
      </w:r>
      <w:proofErr w:type="gramStart"/>
      <w:r>
        <w:t>a</w:t>
      </w:r>
      <w:proofErr w:type="gramEnd"/>
      <w:r>
        <w:t xml:space="preserve"> importância da organização MST no processo. </w:t>
      </w:r>
      <w:proofErr w:type="gramStart"/>
      <w:r>
        <w:t>Me parece</w:t>
      </w:r>
      <w:proofErr w:type="gramEnd"/>
      <w:r>
        <w:t xml:space="preserve"> que falta consistência para responde ao titulo.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CFDBA" w15:done="0"/>
  <w15:commentEx w15:paraId="54CEA0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D1E6" w14:textId="77777777" w:rsidR="00B61660" w:rsidRDefault="00B61660" w:rsidP="00B11590">
      <w:r>
        <w:separator/>
      </w:r>
    </w:p>
  </w:endnote>
  <w:endnote w:type="continuationSeparator" w:id="0">
    <w:p w14:paraId="6C01D8BC" w14:textId="77777777" w:rsidR="00B61660" w:rsidRDefault="00B6166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A1D4" w14:textId="77777777" w:rsidR="00B61660" w:rsidRDefault="00B61660" w:rsidP="00B11590">
      <w:r>
        <w:separator/>
      </w:r>
    </w:p>
  </w:footnote>
  <w:footnote w:type="continuationSeparator" w:id="0">
    <w:p w14:paraId="2CEF7A82" w14:textId="77777777" w:rsidR="00B61660" w:rsidRDefault="00B61660" w:rsidP="00B11590">
      <w:r>
        <w:continuationSeparator/>
      </w:r>
    </w:p>
  </w:footnote>
  <w:footnote w:id="1">
    <w:p w14:paraId="27E6956C" w14:textId="77777777" w:rsidR="00372BFB" w:rsidRPr="005E71C6" w:rsidRDefault="00372BFB" w:rsidP="005E71C6">
      <w:pPr>
        <w:ind w:firstLine="0"/>
        <w:rPr>
          <w:sz w:val="20"/>
          <w:szCs w:val="20"/>
        </w:rPr>
      </w:pPr>
      <w:r w:rsidRPr="005E71C6">
        <w:rPr>
          <w:rStyle w:val="Refdenotaderodap"/>
          <w:sz w:val="20"/>
          <w:szCs w:val="20"/>
        </w:rPr>
        <w:footnoteRef/>
      </w:r>
      <w:r w:rsidRPr="005E71C6">
        <w:rPr>
          <w:sz w:val="20"/>
          <w:szCs w:val="20"/>
        </w:rPr>
        <w:t xml:space="preserve"> Esta formação foi dada pelos técnicos da secretaria do Estado Rio Grande do Sul. Depois, as famílias realizaram a formação de uma CPA (Cooperativa de Produção Agropecuária), a qual foi </w:t>
      </w:r>
      <w:proofErr w:type="gramStart"/>
      <w:r w:rsidRPr="005E71C6">
        <w:rPr>
          <w:sz w:val="20"/>
          <w:szCs w:val="20"/>
        </w:rPr>
        <w:t>dado</w:t>
      </w:r>
      <w:proofErr w:type="gramEnd"/>
      <w:r w:rsidRPr="005E71C6">
        <w:rPr>
          <w:sz w:val="20"/>
          <w:szCs w:val="20"/>
        </w:rPr>
        <w:t xml:space="preserve"> o nome COPAC (Cooperativa de Produção Agropecuária dos Assentados de Charqueadas Ltda.). </w:t>
      </w:r>
    </w:p>
    <w:p w14:paraId="53FF2128" w14:textId="77777777" w:rsidR="00372BFB" w:rsidRDefault="00372BFB">
      <w:pPr>
        <w:pStyle w:val="Textodenotaderodap"/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C138" w14:textId="77777777" w:rsidR="00372BFB" w:rsidRPr="00E10B97" w:rsidRDefault="00372BFB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14:paraId="61E74560" w14:textId="77777777" w:rsidR="00372BFB" w:rsidRDefault="00372BFB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14:paraId="005D7162" w14:textId="77777777" w:rsidR="00372BFB" w:rsidRPr="00D141AD" w:rsidRDefault="00372BFB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14:paraId="1BD37999" w14:textId="77777777" w:rsidR="00372BFB" w:rsidRDefault="00372BF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42ACD"/>
    <w:rsid w:val="00096172"/>
    <w:rsid w:val="000C0442"/>
    <w:rsid w:val="000F630E"/>
    <w:rsid w:val="000F7C00"/>
    <w:rsid w:val="0011371A"/>
    <w:rsid w:val="0012354B"/>
    <w:rsid w:val="00125006"/>
    <w:rsid w:val="001400E6"/>
    <w:rsid w:val="00146F7F"/>
    <w:rsid w:val="00153009"/>
    <w:rsid w:val="00166E91"/>
    <w:rsid w:val="00185FE1"/>
    <w:rsid w:val="001A10FF"/>
    <w:rsid w:val="001C7B8C"/>
    <w:rsid w:val="001C7EAD"/>
    <w:rsid w:val="001E496B"/>
    <w:rsid w:val="001F5B37"/>
    <w:rsid w:val="0020062A"/>
    <w:rsid w:val="00203D0A"/>
    <w:rsid w:val="0021254A"/>
    <w:rsid w:val="0024774D"/>
    <w:rsid w:val="002713C0"/>
    <w:rsid w:val="0029083B"/>
    <w:rsid w:val="002A7A57"/>
    <w:rsid w:val="003220E0"/>
    <w:rsid w:val="003634C9"/>
    <w:rsid w:val="00372BFB"/>
    <w:rsid w:val="003B342E"/>
    <w:rsid w:val="003C0392"/>
    <w:rsid w:val="004327D1"/>
    <w:rsid w:val="00450C0F"/>
    <w:rsid w:val="00466968"/>
    <w:rsid w:val="00493589"/>
    <w:rsid w:val="00497EDB"/>
    <w:rsid w:val="004C4460"/>
    <w:rsid w:val="004D1538"/>
    <w:rsid w:val="004F7A69"/>
    <w:rsid w:val="00520FB9"/>
    <w:rsid w:val="005667DB"/>
    <w:rsid w:val="005668C5"/>
    <w:rsid w:val="005A7436"/>
    <w:rsid w:val="005E71C6"/>
    <w:rsid w:val="00621391"/>
    <w:rsid w:val="00674CE0"/>
    <w:rsid w:val="006A4184"/>
    <w:rsid w:val="006F1A5E"/>
    <w:rsid w:val="0070021A"/>
    <w:rsid w:val="00711AA3"/>
    <w:rsid w:val="00722486"/>
    <w:rsid w:val="00724A7E"/>
    <w:rsid w:val="00731B6A"/>
    <w:rsid w:val="007B5CAA"/>
    <w:rsid w:val="007C2D07"/>
    <w:rsid w:val="00811D86"/>
    <w:rsid w:val="0082219D"/>
    <w:rsid w:val="008F165C"/>
    <w:rsid w:val="00910F08"/>
    <w:rsid w:val="00941544"/>
    <w:rsid w:val="0094750B"/>
    <w:rsid w:val="009810D5"/>
    <w:rsid w:val="009A3153"/>
    <w:rsid w:val="009B0959"/>
    <w:rsid w:val="009B5373"/>
    <w:rsid w:val="009D0723"/>
    <w:rsid w:val="009F1118"/>
    <w:rsid w:val="00A5338A"/>
    <w:rsid w:val="00A56E01"/>
    <w:rsid w:val="00A756D1"/>
    <w:rsid w:val="00A771C1"/>
    <w:rsid w:val="00A802B0"/>
    <w:rsid w:val="00AB20E8"/>
    <w:rsid w:val="00B11590"/>
    <w:rsid w:val="00B573EA"/>
    <w:rsid w:val="00B61660"/>
    <w:rsid w:val="00B90CE5"/>
    <w:rsid w:val="00BE7921"/>
    <w:rsid w:val="00C11920"/>
    <w:rsid w:val="00C14AB3"/>
    <w:rsid w:val="00C16DD6"/>
    <w:rsid w:val="00C341B4"/>
    <w:rsid w:val="00C41F7C"/>
    <w:rsid w:val="00C47B84"/>
    <w:rsid w:val="00C70B46"/>
    <w:rsid w:val="00C950B7"/>
    <w:rsid w:val="00CB17C3"/>
    <w:rsid w:val="00CB2C39"/>
    <w:rsid w:val="00CC3E16"/>
    <w:rsid w:val="00CE43DE"/>
    <w:rsid w:val="00CF1B19"/>
    <w:rsid w:val="00D07D42"/>
    <w:rsid w:val="00D141AD"/>
    <w:rsid w:val="00D25A87"/>
    <w:rsid w:val="00D43862"/>
    <w:rsid w:val="00D740C6"/>
    <w:rsid w:val="00D7435D"/>
    <w:rsid w:val="00D753F3"/>
    <w:rsid w:val="00D81FBC"/>
    <w:rsid w:val="00DD1B99"/>
    <w:rsid w:val="00DE6963"/>
    <w:rsid w:val="00DE7FC4"/>
    <w:rsid w:val="00E00E20"/>
    <w:rsid w:val="00E10B97"/>
    <w:rsid w:val="00E65B30"/>
    <w:rsid w:val="00EA51E0"/>
    <w:rsid w:val="00EB13F7"/>
    <w:rsid w:val="00ED22A6"/>
    <w:rsid w:val="00F32619"/>
    <w:rsid w:val="00F34C67"/>
    <w:rsid w:val="00F56270"/>
    <w:rsid w:val="00F65AE9"/>
    <w:rsid w:val="00FB279D"/>
    <w:rsid w:val="00FB3E05"/>
    <w:rsid w:val="00FD48B4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9D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CitaoHTML">
    <w:name w:val="HTML Cite"/>
    <w:uiPriority w:val="99"/>
    <w:semiHidden/>
    <w:unhideWhenUsed/>
    <w:rsid w:val="00B573E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F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16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165C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65C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A5338A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CitaoHTML">
    <w:name w:val="HTML Cite"/>
    <w:uiPriority w:val="99"/>
    <w:semiHidden/>
    <w:unhideWhenUsed/>
    <w:rsid w:val="00B573E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F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16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165C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65C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A5338A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738D-2A5E-4FE6-B35C-F4EB12BC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Alex S. Oliveira</cp:lastModifiedBy>
  <cp:revision>2</cp:revision>
  <cp:lastPrinted>2013-05-31T18:34:00Z</cp:lastPrinted>
  <dcterms:created xsi:type="dcterms:W3CDTF">2014-07-09T00:13:00Z</dcterms:created>
  <dcterms:modified xsi:type="dcterms:W3CDTF">2014-07-09T00:13:00Z</dcterms:modified>
</cp:coreProperties>
</file>