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F78" w:rsidRPr="00CA5196" w:rsidRDefault="005B7F78">
      <w:pPr>
        <w:pBdr>
          <w:top w:val="none" w:sz="0" w:space="0" w:color="auto"/>
          <w:left w:val="none" w:sz="0" w:space="0" w:color="auto"/>
          <w:bottom w:val="none" w:sz="0" w:space="0" w:color="auto"/>
          <w:right w:val="none" w:sz="0" w:space="0" w:color="auto"/>
          <w:bar w:val="none" w:sz="0" w:color="auto"/>
        </w:pBdr>
        <w:ind w:firstLine="0"/>
        <w:jc w:val="center"/>
        <w:rPr>
          <w:rFonts w:eastAsia="Times New Roman" w:hAnsi="Arial" w:cs="Arial"/>
          <w:b/>
        </w:rPr>
      </w:pPr>
      <w:r w:rsidRPr="00CA5196">
        <w:rPr>
          <w:rFonts w:hAnsi="Arial" w:cs="Arial"/>
          <w:b/>
        </w:rPr>
        <w:t>PROGRAMA DE TUTORIA NO PROCESSO ENSINO-APRENDIZAGEM EM CARDIOLOGIA DURANTE A GRADUAÇÃO MÉDICA</w:t>
      </w:r>
    </w:p>
    <w:p w:rsidR="005B7F78" w:rsidRPr="00CA5196" w:rsidRDefault="005B7F78">
      <w:pPr>
        <w:pBdr>
          <w:top w:val="none" w:sz="0" w:space="0" w:color="auto"/>
          <w:left w:val="none" w:sz="0" w:space="0" w:color="auto"/>
          <w:bottom w:val="none" w:sz="0" w:space="0" w:color="auto"/>
          <w:right w:val="none" w:sz="0" w:space="0" w:color="auto"/>
          <w:bar w:val="none" w:sz="0" w:color="auto"/>
        </w:pBdr>
        <w:ind w:firstLine="0"/>
        <w:jc w:val="right"/>
        <w:rPr>
          <w:rFonts w:eastAsia="Times New Roman" w:hAnsi="Arial" w:cs="Arial"/>
        </w:rPr>
      </w:pPr>
    </w:p>
    <w:p w:rsidR="005B7F78" w:rsidRPr="00CA5196" w:rsidRDefault="005B7F78" w:rsidP="002B4209">
      <w:pPr>
        <w:pBdr>
          <w:top w:val="none" w:sz="0" w:space="0" w:color="auto"/>
          <w:left w:val="none" w:sz="0" w:space="0" w:color="auto"/>
          <w:bottom w:val="none" w:sz="0" w:space="0" w:color="auto"/>
          <w:right w:val="none" w:sz="0" w:space="0" w:color="auto"/>
          <w:bar w:val="none" w:sz="0" w:color="auto"/>
        </w:pBdr>
        <w:ind w:firstLine="0"/>
        <w:jc w:val="right"/>
        <w:rPr>
          <w:rFonts w:hAnsi="Arial" w:cs="Arial"/>
          <w:b/>
          <w:lang w:val="pt-BR"/>
        </w:rPr>
      </w:pPr>
      <w:r w:rsidRPr="00CA5196">
        <w:rPr>
          <w:rFonts w:hAnsi="Arial" w:cs="Arial"/>
          <w:b/>
          <w:lang w:val="pt-BR"/>
        </w:rPr>
        <w:t>SCHNElDERS,  Franc</w:t>
      </w:r>
      <w:r w:rsidRPr="00CA5196">
        <w:rPr>
          <w:rFonts w:hAnsi="Arial" w:cs="Arial"/>
          <w:b/>
        </w:rPr>
        <w:t>i</w:t>
      </w:r>
      <w:r w:rsidRPr="00CA5196">
        <w:rPr>
          <w:rFonts w:hAnsi="Arial" w:cs="Arial"/>
          <w:b/>
          <w:lang w:val="pt-BR"/>
        </w:rPr>
        <w:t>el</w:t>
      </w:r>
      <w:r w:rsidRPr="00CA5196">
        <w:rPr>
          <w:rFonts w:hAnsi="Arial" w:cs="Arial"/>
          <w:b/>
        </w:rPr>
        <w:t>i</w:t>
      </w:r>
    </w:p>
    <w:p w:rsidR="005B7F78" w:rsidRPr="00CA5196" w:rsidRDefault="005B7F78" w:rsidP="002B4209">
      <w:pPr>
        <w:pBdr>
          <w:top w:val="none" w:sz="0" w:space="0" w:color="auto"/>
          <w:left w:val="none" w:sz="0" w:space="0" w:color="auto"/>
          <w:bottom w:val="none" w:sz="0" w:space="0" w:color="auto"/>
          <w:right w:val="none" w:sz="0" w:space="0" w:color="auto"/>
          <w:bar w:val="none" w:sz="0" w:color="auto"/>
        </w:pBdr>
        <w:ind w:firstLine="0"/>
        <w:jc w:val="right"/>
        <w:rPr>
          <w:rFonts w:hAnsi="Arial" w:cs="Arial"/>
          <w:b/>
        </w:rPr>
      </w:pPr>
      <w:r w:rsidRPr="00CA5196">
        <w:rPr>
          <w:rFonts w:hAnsi="Arial" w:cs="Arial"/>
          <w:b/>
        </w:rPr>
        <w:t>STEFFENS, Tiele Carpes</w:t>
      </w:r>
    </w:p>
    <w:p w:rsidR="005B7F78" w:rsidRPr="00CA5196" w:rsidRDefault="005B7F78" w:rsidP="002B4209">
      <w:pPr>
        <w:pBdr>
          <w:top w:val="none" w:sz="0" w:space="0" w:color="auto"/>
          <w:left w:val="none" w:sz="0" w:space="0" w:color="auto"/>
          <w:bottom w:val="none" w:sz="0" w:space="0" w:color="auto"/>
          <w:right w:val="none" w:sz="0" w:space="0" w:color="auto"/>
          <w:bar w:val="none" w:sz="0" w:color="auto"/>
        </w:pBdr>
        <w:ind w:firstLine="0"/>
        <w:jc w:val="right"/>
        <w:rPr>
          <w:rFonts w:hAnsi="Arial" w:cs="Arial"/>
          <w:b/>
        </w:rPr>
      </w:pPr>
      <w:r w:rsidRPr="00CA5196">
        <w:rPr>
          <w:rFonts w:hAnsi="Arial" w:cs="Arial"/>
          <w:b/>
        </w:rPr>
        <w:t xml:space="preserve">NETO, José Gualberto Matos </w:t>
      </w:r>
    </w:p>
    <w:p w:rsidR="005B7F78" w:rsidRPr="00CA5196" w:rsidRDefault="005B7F78" w:rsidP="002B4209">
      <w:pPr>
        <w:pBdr>
          <w:top w:val="none" w:sz="0" w:space="0" w:color="auto"/>
          <w:left w:val="none" w:sz="0" w:space="0" w:color="auto"/>
          <w:bottom w:val="none" w:sz="0" w:space="0" w:color="auto"/>
          <w:right w:val="none" w:sz="0" w:space="0" w:color="auto"/>
          <w:bar w:val="none" w:sz="0" w:color="auto"/>
        </w:pBdr>
        <w:ind w:firstLine="0"/>
        <w:jc w:val="right"/>
        <w:rPr>
          <w:rFonts w:hAnsi="Arial" w:cs="Arial"/>
          <w:b/>
        </w:rPr>
      </w:pPr>
      <w:r w:rsidRPr="00CA5196">
        <w:rPr>
          <w:rFonts w:hAnsi="Arial" w:cs="Arial"/>
          <w:b/>
        </w:rPr>
        <w:t>PAULITSCH,  Felipe da Silva  (orientador)</w:t>
      </w:r>
    </w:p>
    <w:p w:rsidR="005B7F78" w:rsidRDefault="005B7F78" w:rsidP="002B4209">
      <w:pPr>
        <w:pBdr>
          <w:top w:val="none" w:sz="0" w:space="0" w:color="auto"/>
          <w:left w:val="none" w:sz="0" w:space="0" w:color="auto"/>
          <w:bottom w:val="none" w:sz="0" w:space="0" w:color="auto"/>
          <w:right w:val="none" w:sz="0" w:space="0" w:color="auto"/>
          <w:bar w:val="none" w:sz="0" w:color="auto"/>
        </w:pBdr>
        <w:ind w:firstLine="0"/>
        <w:jc w:val="right"/>
        <w:rPr>
          <w:rFonts w:hAnsi="Arial" w:cs="Arial"/>
          <w:b/>
        </w:rPr>
      </w:pPr>
      <w:hyperlink r:id="rId6" w:history="1">
        <w:r w:rsidRPr="00400C37">
          <w:rPr>
            <w:rStyle w:val="Hyperlink"/>
            <w:rFonts w:hAnsi="Arial" w:cs="Arial"/>
            <w:b/>
          </w:rPr>
          <w:t>francieliws@gmail.com</w:t>
        </w:r>
      </w:hyperlink>
    </w:p>
    <w:p w:rsidR="005B7F78" w:rsidRPr="00CA5196" w:rsidRDefault="005B7F78" w:rsidP="002B4209">
      <w:pPr>
        <w:pBdr>
          <w:top w:val="none" w:sz="0" w:space="0" w:color="auto"/>
          <w:left w:val="none" w:sz="0" w:space="0" w:color="auto"/>
          <w:bottom w:val="none" w:sz="0" w:space="0" w:color="auto"/>
          <w:right w:val="none" w:sz="0" w:space="0" w:color="auto"/>
          <w:bar w:val="none" w:sz="0" w:color="auto"/>
        </w:pBdr>
        <w:ind w:firstLine="0"/>
        <w:jc w:val="right"/>
        <w:rPr>
          <w:rFonts w:hAnsi="Arial" w:cs="Arial"/>
          <w:b/>
        </w:rPr>
      </w:pPr>
    </w:p>
    <w:p w:rsidR="005B7F78" w:rsidRPr="00CA5196" w:rsidRDefault="005B7F78">
      <w:pPr>
        <w:pBdr>
          <w:top w:val="none" w:sz="0" w:space="0" w:color="auto"/>
          <w:left w:val="none" w:sz="0" w:space="0" w:color="auto"/>
          <w:bottom w:val="none" w:sz="0" w:space="0" w:color="auto"/>
          <w:right w:val="none" w:sz="0" w:space="0" w:color="auto"/>
          <w:bar w:val="none" w:sz="0" w:color="auto"/>
        </w:pBdr>
        <w:ind w:firstLine="0"/>
        <w:jc w:val="right"/>
        <w:rPr>
          <w:rFonts w:eastAsia="Times New Roman" w:hAnsi="Arial" w:cs="Arial"/>
          <w:b/>
        </w:rPr>
      </w:pPr>
      <w:r w:rsidRPr="00CA5196">
        <w:rPr>
          <w:rFonts w:hAnsi="Arial" w:cs="Arial"/>
          <w:b/>
        </w:rPr>
        <w:t>Evento: Seminário de Ensino</w:t>
      </w:r>
    </w:p>
    <w:p w:rsidR="005B7F78" w:rsidRPr="00CA5196" w:rsidRDefault="005B7F78">
      <w:pPr>
        <w:pBdr>
          <w:top w:val="none" w:sz="0" w:space="0" w:color="auto"/>
          <w:left w:val="none" w:sz="0" w:space="0" w:color="auto"/>
          <w:bottom w:val="none" w:sz="0" w:space="0" w:color="auto"/>
          <w:right w:val="none" w:sz="0" w:space="0" w:color="auto"/>
          <w:bar w:val="none" w:sz="0" w:color="auto"/>
        </w:pBdr>
        <w:ind w:firstLine="0"/>
        <w:jc w:val="right"/>
        <w:rPr>
          <w:rFonts w:eastAsia="Times New Roman" w:hAnsi="Arial" w:cs="Arial"/>
          <w:b/>
        </w:rPr>
      </w:pPr>
      <w:r w:rsidRPr="00CA5196">
        <w:rPr>
          <w:rFonts w:hAnsi="Arial" w:cs="Arial"/>
          <w:b/>
        </w:rPr>
        <w:t>Área do conhecimento: Saúde</w:t>
      </w:r>
    </w:p>
    <w:p w:rsidR="005B7F78" w:rsidRPr="00CA5196" w:rsidRDefault="005B7F78">
      <w:pPr>
        <w:pBdr>
          <w:top w:val="none" w:sz="0" w:space="0" w:color="auto"/>
          <w:left w:val="none" w:sz="0" w:space="0" w:color="auto"/>
          <w:bottom w:val="none" w:sz="0" w:space="0" w:color="auto"/>
          <w:right w:val="none" w:sz="0" w:space="0" w:color="auto"/>
          <w:bar w:val="none" w:sz="0" w:color="auto"/>
        </w:pBdr>
        <w:ind w:firstLine="0"/>
        <w:jc w:val="right"/>
        <w:rPr>
          <w:rFonts w:eastAsia="Times New Roman" w:hAnsi="Arial" w:cs="Arial"/>
        </w:rPr>
      </w:pPr>
    </w:p>
    <w:p w:rsidR="005B7F78" w:rsidRPr="00CA5196" w:rsidRDefault="005B7F78">
      <w:pPr>
        <w:pBdr>
          <w:top w:val="none" w:sz="0" w:space="0" w:color="auto"/>
          <w:left w:val="none" w:sz="0" w:space="0" w:color="auto"/>
          <w:bottom w:val="none" w:sz="0" w:space="0" w:color="auto"/>
          <w:right w:val="none" w:sz="0" w:space="0" w:color="auto"/>
          <w:bar w:val="none" w:sz="0" w:color="auto"/>
        </w:pBdr>
        <w:ind w:firstLine="0"/>
        <w:rPr>
          <w:rFonts w:eastAsia="Times New Roman" w:hAnsi="Arial" w:cs="Arial"/>
        </w:rPr>
      </w:pPr>
      <w:r w:rsidRPr="00CA5196">
        <w:rPr>
          <w:rFonts w:hAnsi="Arial" w:cs="Arial"/>
        </w:rPr>
        <w:t>Palavras-chave: cardiologia; tutoria; processo ensino-aprendizagem.</w:t>
      </w:r>
    </w:p>
    <w:p w:rsidR="005B7F78" w:rsidRPr="00CA5196" w:rsidRDefault="005B7F78">
      <w:pPr>
        <w:pStyle w:val="Ttulodaseoprimria"/>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p>
    <w:p w:rsidR="005B7F78" w:rsidRPr="00CA5196" w:rsidRDefault="005B7F78">
      <w:pPr>
        <w:pStyle w:val="Ttulodaseoprimria"/>
        <w:pBdr>
          <w:top w:val="none" w:sz="0" w:space="0" w:color="auto"/>
          <w:left w:val="none" w:sz="0" w:space="0" w:color="auto"/>
          <w:bottom w:val="none" w:sz="0" w:space="0" w:color="auto"/>
          <w:right w:val="none" w:sz="0" w:space="0" w:color="auto"/>
          <w:bar w:val="none" w:sz="0" w:color="auto"/>
        </w:pBdr>
        <w:rPr>
          <w:rFonts w:ascii="Arial" w:hAnsi="Arial" w:cs="Arial"/>
          <w:b/>
          <w:sz w:val="24"/>
          <w:szCs w:val="24"/>
        </w:rPr>
      </w:pPr>
      <w:r w:rsidRPr="00CA5196">
        <w:rPr>
          <w:rFonts w:ascii="Arial" w:hAnsi="Arial" w:cs="Arial"/>
          <w:b/>
          <w:sz w:val="24"/>
          <w:szCs w:val="24"/>
        </w:rPr>
        <w:t>1 INTRODUÇÃO</w:t>
      </w:r>
    </w:p>
    <w:p w:rsidR="005B7F78" w:rsidRPr="00CA5196" w:rsidRDefault="005B7F78">
      <w:pPr>
        <w:pBdr>
          <w:top w:val="none" w:sz="0" w:space="0" w:color="auto"/>
          <w:left w:val="none" w:sz="0" w:space="0" w:color="auto"/>
          <w:bottom w:val="none" w:sz="0" w:space="0" w:color="auto"/>
          <w:right w:val="none" w:sz="0" w:space="0" w:color="auto"/>
          <w:bar w:val="none" w:sz="0" w:color="auto"/>
        </w:pBdr>
        <w:ind w:left="709" w:firstLine="0"/>
        <w:rPr>
          <w:rFonts w:hAnsi="Arial" w:cs="Arial"/>
        </w:rPr>
      </w:pPr>
    </w:p>
    <w:p w:rsidR="005B7F78" w:rsidRPr="00CA5196" w:rsidRDefault="005B7F78">
      <w:pPr>
        <w:pBdr>
          <w:top w:val="none" w:sz="0" w:space="0" w:color="auto"/>
          <w:left w:val="none" w:sz="0" w:space="0" w:color="auto"/>
          <w:bottom w:val="none" w:sz="0" w:space="0" w:color="auto"/>
          <w:right w:val="none" w:sz="0" w:space="0" w:color="auto"/>
          <w:bar w:val="none" w:sz="0" w:color="auto"/>
        </w:pBdr>
        <w:rPr>
          <w:rFonts w:hAnsi="Arial" w:cs="Arial"/>
        </w:rPr>
      </w:pPr>
      <w:r w:rsidRPr="00CA5196">
        <w:rPr>
          <w:rFonts w:hAnsi="Arial" w:cs="Arial"/>
        </w:rPr>
        <w:t>O presente projeto de ensino objetiva a implantação de trabalho de tutoria com alunos do 3º ano que estão cursando a disciplina de Clínica Médica I, área de Cardiologia. O objetivo primário do projeto é de homogeneizar o aprendizado discente através de aulas-reforço e atividades extraclasse, reconhecendo os alunos com maior dificuldade na matéria e, através desse reforço, manter os mesmos alinhados com os demais e acompanhando o conteúdo pedagógico proposto para as atividades práticas. Espera-se que com esta tutoria os alunos apresentem menores índices de infrequência às aulas práticas, mantenham-se motivados com a cardiologia, culminando em uma média final na parte prática maior e com menor desvio-padrão, refletindo um aprendizado mais uniforme.</w:t>
      </w:r>
    </w:p>
    <w:p w:rsidR="005B7F78" w:rsidRPr="00CA5196" w:rsidRDefault="005B7F78">
      <w:pPr>
        <w:pBdr>
          <w:top w:val="none" w:sz="0" w:space="0" w:color="auto"/>
          <w:left w:val="none" w:sz="0" w:space="0" w:color="auto"/>
          <w:bottom w:val="none" w:sz="0" w:space="0" w:color="auto"/>
          <w:right w:val="none" w:sz="0" w:space="0" w:color="auto"/>
          <w:bar w:val="none" w:sz="0" w:color="auto"/>
        </w:pBdr>
        <w:rPr>
          <w:rFonts w:hAnsi="Arial" w:cs="Arial"/>
        </w:rPr>
      </w:pPr>
    </w:p>
    <w:p w:rsidR="005B7F78" w:rsidRPr="00CA5196" w:rsidRDefault="005B7F78">
      <w:pPr>
        <w:pBdr>
          <w:top w:val="none" w:sz="0" w:space="0" w:color="auto"/>
          <w:left w:val="none" w:sz="0" w:space="0" w:color="auto"/>
          <w:bottom w:val="none" w:sz="0" w:space="0" w:color="auto"/>
          <w:right w:val="none" w:sz="0" w:space="0" w:color="auto"/>
          <w:bar w:val="none" w:sz="0" w:color="auto"/>
        </w:pBdr>
        <w:ind w:firstLine="0"/>
        <w:jc w:val="left"/>
        <w:rPr>
          <w:rFonts w:eastAsia="Times New Roman" w:hAnsi="Arial" w:cs="Arial"/>
          <w:b/>
        </w:rPr>
      </w:pPr>
      <w:r w:rsidRPr="00CA5196">
        <w:rPr>
          <w:rFonts w:hAnsi="Arial" w:cs="Arial"/>
          <w:b/>
        </w:rPr>
        <w:t>2 REFERENCIAL TEÓRICO</w:t>
      </w:r>
    </w:p>
    <w:p w:rsidR="005B7F78" w:rsidRPr="00CA5196" w:rsidRDefault="005B7F78">
      <w:pPr>
        <w:pBdr>
          <w:top w:val="none" w:sz="0" w:space="0" w:color="auto"/>
          <w:left w:val="none" w:sz="0" w:space="0" w:color="auto"/>
          <w:bottom w:val="none" w:sz="0" w:space="0" w:color="auto"/>
          <w:right w:val="none" w:sz="0" w:space="0" w:color="auto"/>
          <w:bar w:val="none" w:sz="0" w:color="auto"/>
        </w:pBdr>
        <w:ind w:firstLine="0"/>
        <w:jc w:val="left"/>
        <w:rPr>
          <w:rFonts w:eastAsia="Times New Roman" w:hAnsi="Arial" w:cs="Arial"/>
        </w:rPr>
      </w:pPr>
    </w:p>
    <w:p w:rsidR="005B7F78" w:rsidRPr="00CA5196" w:rsidRDefault="005B7F78">
      <w:pPr>
        <w:pBdr>
          <w:top w:val="none" w:sz="0" w:space="0" w:color="auto"/>
          <w:left w:val="none" w:sz="0" w:space="0" w:color="auto"/>
          <w:bottom w:val="none" w:sz="0" w:space="0" w:color="auto"/>
          <w:right w:val="none" w:sz="0" w:space="0" w:color="auto"/>
          <w:bar w:val="none" w:sz="0" w:color="auto"/>
        </w:pBdr>
        <w:rPr>
          <w:rFonts w:eastAsia="Times New Roman" w:hAnsi="Arial" w:cs="Arial"/>
        </w:rPr>
      </w:pPr>
      <w:r w:rsidRPr="00CA5196">
        <w:rPr>
          <w:rFonts w:hAnsi="Arial" w:cs="Arial"/>
        </w:rPr>
        <w:t xml:space="preserve">A primeira estratégia para centrar o aprendizado no aluno é tornar o estudante de medicina mais ativo na aquisição do conhecimento e de habilidades através de pesquisas de campo, atividades práticas, exercícios em classe e extraclasse e, até mesmo, aprendizado assistido por atividades interativas computacionais (1). </w:t>
      </w:r>
    </w:p>
    <w:p w:rsidR="005B7F78" w:rsidRPr="00CA5196" w:rsidRDefault="005B7F78">
      <w:pPr>
        <w:pBdr>
          <w:top w:val="none" w:sz="0" w:space="0" w:color="auto"/>
          <w:left w:val="none" w:sz="0" w:space="0" w:color="auto"/>
          <w:bottom w:val="none" w:sz="0" w:space="0" w:color="auto"/>
          <w:right w:val="none" w:sz="0" w:space="0" w:color="auto"/>
          <w:bar w:val="none" w:sz="0" w:color="auto"/>
        </w:pBdr>
        <w:ind w:firstLine="0"/>
        <w:jc w:val="left"/>
        <w:rPr>
          <w:rFonts w:eastAsia="Times New Roman" w:hAnsi="Arial" w:cs="Arial"/>
        </w:rPr>
      </w:pPr>
    </w:p>
    <w:p w:rsidR="005B7F78" w:rsidRPr="00CA5196" w:rsidRDefault="005B7F78">
      <w:pPr>
        <w:pStyle w:val="Ttulodaseoprimria"/>
        <w:pBdr>
          <w:top w:val="none" w:sz="0" w:space="0" w:color="auto"/>
          <w:left w:val="none" w:sz="0" w:space="0" w:color="auto"/>
          <w:bottom w:val="none" w:sz="0" w:space="0" w:color="auto"/>
          <w:right w:val="none" w:sz="0" w:space="0" w:color="auto"/>
          <w:bar w:val="none" w:sz="0" w:color="auto"/>
        </w:pBdr>
        <w:rPr>
          <w:rFonts w:ascii="Arial" w:hAnsi="Arial" w:cs="Arial"/>
          <w:b/>
          <w:sz w:val="24"/>
          <w:szCs w:val="24"/>
        </w:rPr>
      </w:pPr>
      <w:r w:rsidRPr="00CA5196">
        <w:rPr>
          <w:rFonts w:ascii="Arial" w:hAnsi="Arial" w:cs="Arial"/>
          <w:b/>
          <w:sz w:val="24"/>
          <w:szCs w:val="24"/>
        </w:rPr>
        <w:t>3 METODOLOGIA</w:t>
      </w:r>
    </w:p>
    <w:p w:rsidR="005B7F78" w:rsidRPr="00CA5196" w:rsidRDefault="005B7F78">
      <w:pPr>
        <w:pStyle w:val="Ttulodaseoprimria"/>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p>
    <w:p w:rsidR="005B7F78" w:rsidRPr="00CA5196" w:rsidRDefault="005B7F78">
      <w:pPr>
        <w:widowControl/>
        <w:pBdr>
          <w:top w:val="none" w:sz="0" w:space="0" w:color="auto"/>
          <w:left w:val="none" w:sz="0" w:space="0" w:color="auto"/>
          <w:bottom w:val="none" w:sz="0" w:space="0" w:color="auto"/>
          <w:right w:val="none" w:sz="0" w:space="0" w:color="auto"/>
          <w:bar w:val="none" w:sz="0" w:color="auto"/>
        </w:pBdr>
        <w:suppressAutoHyphens w:val="0"/>
        <w:ind w:firstLine="0"/>
        <w:rPr>
          <w:rFonts w:eastAsia="Times New Roman" w:hAnsi="Arial" w:cs="Arial"/>
          <w:kern w:val="0"/>
        </w:rPr>
      </w:pPr>
      <w:r w:rsidRPr="00CA5196">
        <w:rPr>
          <w:rFonts w:eastAsia="Times New Roman" w:hAnsi="Arial" w:cs="Arial"/>
          <w:kern w:val="0"/>
        </w:rPr>
        <w:tab/>
        <w:t>Os</w:t>
      </w:r>
      <w:r w:rsidRPr="00CA5196">
        <w:rPr>
          <w:rFonts w:eastAsia="Times New Roman" w:hAnsi="Arial" w:cs="Arial"/>
          <w:kern w:val="0"/>
          <w:lang w:val="pt-BR"/>
        </w:rPr>
        <w:t xml:space="preserve"> tutor</w:t>
      </w:r>
      <w:r w:rsidRPr="00CA5196">
        <w:rPr>
          <w:rFonts w:eastAsia="Times New Roman" w:hAnsi="Arial" w:cs="Arial"/>
          <w:kern w:val="0"/>
        </w:rPr>
        <w:t>es são acadêmicos do 5</w:t>
      </w:r>
      <w:r w:rsidRPr="00CA5196">
        <w:rPr>
          <w:rFonts w:eastAsia="Times New Roman" w:hAnsi="Arial" w:cs="Arial"/>
          <w:kern w:val="0"/>
          <w:vertAlign w:val="superscript"/>
        </w:rPr>
        <w:t>o</w:t>
      </w:r>
      <w:r w:rsidRPr="00CA5196">
        <w:rPr>
          <w:rFonts w:eastAsia="Times New Roman" w:hAnsi="Arial" w:cs="Arial"/>
          <w:kern w:val="0"/>
        </w:rPr>
        <w:t xml:space="preserve"> de medicina, enquanto o público-alvo (população) são todos os alunos do 3</w:t>
      </w:r>
      <w:r w:rsidRPr="00CA5196">
        <w:rPr>
          <w:rFonts w:eastAsia="Times New Roman" w:hAnsi="Arial" w:cs="Arial"/>
          <w:kern w:val="0"/>
          <w:vertAlign w:val="superscript"/>
        </w:rPr>
        <w:t>o</w:t>
      </w:r>
      <w:r w:rsidRPr="00CA5196">
        <w:rPr>
          <w:rFonts w:eastAsia="Times New Roman" w:hAnsi="Arial" w:cs="Arial"/>
          <w:kern w:val="0"/>
        </w:rPr>
        <w:t xml:space="preserve"> ano. Os tutores participam das aulas de treinamento em métodos de ensino para acadê</w:t>
      </w:r>
      <w:r w:rsidRPr="00CA5196">
        <w:rPr>
          <w:rFonts w:eastAsia="Times New Roman" w:hAnsi="Arial" w:cs="Arial"/>
          <w:kern w:val="0"/>
          <w:lang w:val="pt-BR"/>
        </w:rPr>
        <w:t xml:space="preserve">micos de medicina, </w:t>
      </w:r>
      <w:r w:rsidRPr="00CA5196">
        <w:rPr>
          <w:rFonts w:eastAsia="Times New Roman" w:hAnsi="Arial" w:cs="Arial"/>
          <w:kern w:val="0"/>
        </w:rPr>
        <w:t>além de reuniões periódicas para identificar alunos com dificuldade de aprendizado ou com elevada infrequê</w:t>
      </w:r>
      <w:r w:rsidRPr="00CA5196">
        <w:rPr>
          <w:rFonts w:eastAsia="Times New Roman" w:hAnsi="Arial" w:cs="Arial"/>
          <w:kern w:val="0"/>
          <w:lang w:val="pt-BR"/>
        </w:rPr>
        <w:t>ncia n</w:t>
      </w:r>
      <w:r w:rsidRPr="00CA5196">
        <w:rPr>
          <w:rFonts w:eastAsia="Times New Roman" w:hAnsi="Arial" w:cs="Arial"/>
          <w:kern w:val="0"/>
        </w:rPr>
        <w:t xml:space="preserve">ão </w:t>
      </w:r>
      <w:r w:rsidRPr="00CA5196">
        <w:rPr>
          <w:rFonts w:eastAsia="Times New Roman" w:hAnsi="Arial" w:cs="Arial"/>
          <w:kern w:val="0"/>
          <w:lang w:val="pt-BR"/>
        </w:rPr>
        <w:t>justificada</w:t>
      </w:r>
      <w:r w:rsidRPr="00CA5196">
        <w:rPr>
          <w:rFonts w:eastAsia="Times New Roman" w:hAnsi="Arial" w:cs="Arial"/>
          <w:kern w:val="0"/>
        </w:rPr>
        <w:t xml:space="preserve">. A atividade de tutoria é realizada em horários extraclasse definidos de comum acordo entre tutor e a população-alvo, consistindo de </w:t>
      </w:r>
      <w:r w:rsidRPr="00CA5196">
        <w:rPr>
          <w:rFonts w:eastAsia="Times New Roman" w:hAnsi="Arial" w:cs="Arial"/>
          <w:kern w:val="0"/>
          <w:lang w:val="pt-BR"/>
        </w:rPr>
        <w:t>aulas-refor</w:t>
      </w:r>
      <w:r w:rsidRPr="00CA5196">
        <w:rPr>
          <w:rFonts w:eastAsia="Times New Roman" w:hAnsi="Arial" w:cs="Arial"/>
          <w:kern w:val="0"/>
        </w:rPr>
        <w:t>ço e grupos de estudos com frequência mínima de 1 aula/semana. Ao final de cada 4 semanas de aulas práticas de cardiologia, o grupo de alunos do 3</w:t>
      </w:r>
      <w:r w:rsidRPr="00CA5196">
        <w:rPr>
          <w:rFonts w:eastAsia="Times New Roman" w:hAnsi="Arial" w:cs="Arial"/>
          <w:kern w:val="0"/>
          <w:vertAlign w:val="superscript"/>
        </w:rPr>
        <w:t>o</w:t>
      </w:r>
      <w:r w:rsidRPr="00CA5196">
        <w:rPr>
          <w:rFonts w:eastAsia="Times New Roman" w:hAnsi="Arial" w:cs="Arial"/>
          <w:kern w:val="0"/>
        </w:rPr>
        <w:t xml:space="preserve"> ano que participou das atividades realiza uma prova de habilidades na condução de um caso clínico sobre os temas abordados. A média da nota foi utilizada como referência para comparação entre os grupos que tiveram tutoria (alunos do ano de 2014) com alunos do ano anterior que não realizaram esta atividade (alunos do ano de 2013). Os dados de média, desvio-padrão, histograma e análises estatísticas (teste t de student e análise de variância) foram analisadas pelo programa SPSS 13. </w:t>
      </w:r>
    </w:p>
    <w:p w:rsidR="005B7F78" w:rsidRPr="00CA5196" w:rsidRDefault="005B7F78">
      <w:pPr>
        <w:widowControl/>
        <w:pBdr>
          <w:top w:val="none" w:sz="0" w:space="0" w:color="auto"/>
          <w:left w:val="none" w:sz="0" w:space="0" w:color="auto"/>
          <w:bottom w:val="none" w:sz="0" w:space="0" w:color="auto"/>
          <w:right w:val="none" w:sz="0" w:space="0" w:color="auto"/>
          <w:bar w:val="none" w:sz="0" w:color="auto"/>
        </w:pBdr>
        <w:suppressAutoHyphens w:val="0"/>
        <w:ind w:firstLine="0"/>
        <w:rPr>
          <w:rFonts w:eastAsia="Times New Roman" w:hAnsi="Arial" w:cs="Arial"/>
          <w:kern w:val="0"/>
        </w:rPr>
      </w:pPr>
    </w:p>
    <w:p w:rsidR="005B7F78" w:rsidRPr="00CA5196" w:rsidRDefault="005B7F78">
      <w:pPr>
        <w:pBdr>
          <w:top w:val="none" w:sz="0" w:space="0" w:color="auto"/>
          <w:left w:val="none" w:sz="0" w:space="0" w:color="auto"/>
          <w:bottom w:val="none" w:sz="0" w:space="0" w:color="auto"/>
          <w:right w:val="none" w:sz="0" w:space="0" w:color="auto"/>
          <w:bar w:val="none" w:sz="0" w:color="auto"/>
        </w:pBdr>
        <w:rPr>
          <w:rFonts w:hAnsi="Arial" w:cs="Arial"/>
        </w:rPr>
      </w:pPr>
    </w:p>
    <w:p w:rsidR="005B7F78" w:rsidRPr="00CA5196" w:rsidRDefault="005B7F78">
      <w:pPr>
        <w:pStyle w:val="Ttulodaseoprimria"/>
        <w:pBdr>
          <w:top w:val="none" w:sz="0" w:space="0" w:color="auto"/>
          <w:left w:val="none" w:sz="0" w:space="0" w:color="auto"/>
          <w:bottom w:val="none" w:sz="0" w:space="0" w:color="auto"/>
          <w:right w:val="none" w:sz="0" w:space="0" w:color="auto"/>
          <w:bar w:val="none" w:sz="0" w:color="auto"/>
        </w:pBdr>
        <w:rPr>
          <w:rFonts w:ascii="Arial" w:hAnsi="Arial" w:cs="Arial"/>
          <w:b/>
          <w:sz w:val="24"/>
          <w:szCs w:val="24"/>
        </w:rPr>
      </w:pPr>
      <w:r w:rsidRPr="00CA5196">
        <w:rPr>
          <w:rFonts w:ascii="Arial" w:hAnsi="Arial" w:cs="Arial"/>
          <w:b/>
          <w:sz w:val="24"/>
          <w:szCs w:val="24"/>
        </w:rPr>
        <w:t xml:space="preserve">4 RESULTADOS e DISCUSSÃO </w:t>
      </w:r>
    </w:p>
    <w:p w:rsidR="005B7F78" w:rsidRPr="00CA5196" w:rsidRDefault="005B7F78">
      <w:pPr>
        <w:pBdr>
          <w:top w:val="none" w:sz="0" w:space="0" w:color="auto"/>
          <w:left w:val="none" w:sz="0" w:space="0" w:color="auto"/>
          <w:bottom w:val="none" w:sz="0" w:space="0" w:color="auto"/>
          <w:right w:val="none" w:sz="0" w:space="0" w:color="auto"/>
          <w:bar w:val="none" w:sz="0" w:color="auto"/>
        </w:pBdr>
        <w:rPr>
          <w:rFonts w:hAnsi="Arial" w:cs="Arial"/>
        </w:rPr>
      </w:pPr>
    </w:p>
    <w:p w:rsidR="005B7F78" w:rsidRPr="00CA5196" w:rsidRDefault="005B7F78">
      <w:pPr>
        <w:pBdr>
          <w:top w:val="none" w:sz="0" w:space="0" w:color="auto"/>
          <w:left w:val="none" w:sz="0" w:space="0" w:color="auto"/>
          <w:bottom w:val="none" w:sz="0" w:space="0" w:color="auto"/>
          <w:right w:val="none" w:sz="0" w:space="0" w:color="auto"/>
          <w:bar w:val="none" w:sz="0" w:color="auto"/>
        </w:pBdr>
        <w:rPr>
          <w:rFonts w:hAnsi="Arial" w:cs="Arial"/>
        </w:rPr>
      </w:pPr>
      <w:r w:rsidRPr="00CA5196">
        <w:rPr>
          <w:rFonts w:hAnsi="Arial" w:cs="Arial"/>
        </w:rPr>
        <w:t>Até a data de elaboração deste resumo, 18 alunos do 3</w:t>
      </w:r>
      <w:r w:rsidRPr="00CA5196">
        <w:rPr>
          <w:rFonts w:hAnsi="Arial" w:cs="Arial"/>
          <w:vertAlign w:val="superscript"/>
        </w:rPr>
        <w:t>o</w:t>
      </w:r>
      <w:r w:rsidRPr="00CA5196">
        <w:rPr>
          <w:rFonts w:hAnsi="Arial" w:cs="Arial"/>
        </w:rPr>
        <w:t xml:space="preserve"> ano de medicina participaram das atividades práticas de cardiologia e de tutoria em 2014. Os resultados são parciais, devendo os dados de toda população estarem disponíveis até o final do período letivo de 2014. Estes dados foram comparados com os alunos do primeiro semestre de 2013 (n = 29). Os dados estão demonstrados na tabel</w:t>
      </w:r>
      <w:r>
        <w:rPr>
          <w:rFonts w:hAnsi="Arial" w:cs="Arial"/>
        </w:rPr>
        <w:t>a 1 e o histograma na figura 1.</w:t>
      </w:r>
    </w:p>
    <w:p w:rsidR="005B7F78" w:rsidRPr="00CA5196" w:rsidRDefault="005B7F78">
      <w:pPr>
        <w:pBdr>
          <w:top w:val="none" w:sz="0" w:space="0" w:color="auto"/>
          <w:left w:val="none" w:sz="0" w:space="0" w:color="auto"/>
          <w:bottom w:val="none" w:sz="0" w:space="0" w:color="auto"/>
          <w:right w:val="none" w:sz="0" w:space="0" w:color="auto"/>
          <w:bar w:val="none" w:sz="0" w:color="auto"/>
        </w:pBdr>
        <w:jc w:val="center"/>
        <w:rPr>
          <w:rFonts w:hAnsi="Arial" w:cs="Arial"/>
        </w:rPr>
      </w:pPr>
    </w:p>
    <w:p w:rsidR="005B7F78" w:rsidRPr="001B69AF" w:rsidRDefault="005B7F78">
      <w:pPr>
        <w:pBdr>
          <w:top w:val="none" w:sz="0" w:space="0" w:color="auto"/>
          <w:left w:val="none" w:sz="0" w:space="0" w:color="auto"/>
          <w:bottom w:val="none" w:sz="0" w:space="0" w:color="auto"/>
          <w:right w:val="none" w:sz="0" w:space="0" w:color="auto"/>
          <w:bar w:val="none" w:sz="0" w:color="auto"/>
        </w:pBdr>
        <w:jc w:val="center"/>
        <w:rPr>
          <w:rFonts w:hAnsi="Arial" w:cs="Arial"/>
        </w:rPr>
      </w:pPr>
      <w:r w:rsidRPr="001B69AF">
        <w:rPr>
          <w:rFonts w:hAnsi="Arial" w:cs="Arial"/>
        </w:rPr>
        <w:t>Tabela 1 – Notas dos alunos</w:t>
      </w:r>
    </w:p>
    <w:p w:rsidR="005B7F78" w:rsidRPr="00BC0FF2" w:rsidRDefault="005B7F78">
      <w:pPr>
        <w:pBdr>
          <w:top w:val="none" w:sz="0" w:space="0" w:color="auto"/>
          <w:left w:val="none" w:sz="0" w:space="0" w:color="auto"/>
          <w:bottom w:val="none" w:sz="0" w:space="0" w:color="auto"/>
          <w:right w:val="none" w:sz="0" w:space="0" w:color="auto"/>
          <w:bar w:val="none" w:sz="0" w:color="auto"/>
        </w:pBdr>
        <w:jc w:val="center"/>
        <w:rPr>
          <w:rFonts w:hAnsi="Arial" w:cs="Arial"/>
          <w:sz w:val="22"/>
          <w:szCs w:val="22"/>
        </w:rPr>
      </w:pPr>
    </w:p>
    <w:tbl>
      <w:tblPr>
        <w:tblW w:w="7108"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254"/>
        <w:gridCol w:w="2599"/>
        <w:gridCol w:w="2255"/>
      </w:tblGrid>
      <w:tr w:rsidR="005B7F78" w:rsidRPr="00CA5196" w:rsidTr="00B202DA">
        <w:trPr>
          <w:trHeight w:hRule="exact" w:val="337"/>
          <w:jc w:val="center"/>
        </w:trPr>
        <w:tc>
          <w:tcPr>
            <w:tcW w:w="2254" w:type="dxa"/>
            <w:tcBorders>
              <w:top w:val="single" w:sz="4" w:space="0" w:color="000000"/>
              <w:left w:val="nil"/>
              <w:bottom w:val="single" w:sz="4" w:space="0" w:color="000000"/>
              <w:right w:val="nil"/>
            </w:tcBorders>
            <w:tcMar>
              <w:top w:w="80" w:type="dxa"/>
              <w:left w:w="80" w:type="dxa"/>
              <w:bottom w:w="80" w:type="dxa"/>
              <w:right w:w="80" w:type="dxa"/>
            </w:tcMar>
            <w:vAlign w:val="center"/>
          </w:tcPr>
          <w:p w:rsidR="005B7F78" w:rsidRPr="00CA5196" w:rsidRDefault="005B7F78">
            <w:pPr>
              <w:pBdr>
                <w:top w:val="none" w:sz="0" w:space="0" w:color="auto"/>
                <w:left w:val="none" w:sz="0" w:space="0" w:color="auto"/>
                <w:bottom w:val="none" w:sz="0" w:space="0" w:color="auto"/>
                <w:right w:val="none" w:sz="0" w:space="0" w:color="auto"/>
                <w:bar w:val="none" w:sz="0" w:color="auto"/>
              </w:pBdr>
              <w:jc w:val="center"/>
              <w:rPr>
                <w:rFonts w:hAnsi="Arial" w:cs="Arial"/>
              </w:rPr>
            </w:pPr>
            <w:r w:rsidRPr="00CA5196">
              <w:rPr>
                <w:rFonts w:hAnsi="Arial" w:cs="Arial"/>
                <w:b/>
                <w:bCs/>
                <w:i/>
                <w:iCs/>
              </w:rPr>
              <w:t>Ano</w:t>
            </w:r>
          </w:p>
        </w:tc>
        <w:tc>
          <w:tcPr>
            <w:tcW w:w="2599" w:type="dxa"/>
            <w:tcBorders>
              <w:top w:val="single" w:sz="4" w:space="0" w:color="000000"/>
              <w:left w:val="nil"/>
              <w:bottom w:val="single" w:sz="4" w:space="0" w:color="000000"/>
              <w:right w:val="nil"/>
            </w:tcBorders>
            <w:tcMar>
              <w:top w:w="80" w:type="dxa"/>
              <w:left w:w="80" w:type="dxa"/>
              <w:bottom w:w="80" w:type="dxa"/>
              <w:right w:w="80" w:type="dxa"/>
            </w:tcMar>
            <w:vAlign w:val="center"/>
          </w:tcPr>
          <w:p w:rsidR="005B7F78" w:rsidRPr="00CA5196" w:rsidRDefault="005B7F78">
            <w:pPr>
              <w:pBdr>
                <w:top w:val="none" w:sz="0" w:space="0" w:color="auto"/>
                <w:left w:val="none" w:sz="0" w:space="0" w:color="auto"/>
                <w:bottom w:val="none" w:sz="0" w:space="0" w:color="auto"/>
                <w:right w:val="none" w:sz="0" w:space="0" w:color="auto"/>
                <w:bar w:val="none" w:sz="0" w:color="auto"/>
              </w:pBdr>
              <w:jc w:val="center"/>
              <w:rPr>
                <w:rFonts w:hAnsi="Arial" w:cs="Arial"/>
              </w:rPr>
            </w:pPr>
            <w:r w:rsidRPr="00CA5196">
              <w:rPr>
                <w:rFonts w:hAnsi="Arial" w:cs="Arial"/>
                <w:b/>
                <w:bCs/>
                <w:i/>
                <w:iCs/>
              </w:rPr>
              <w:t>Notas</w:t>
            </w:r>
          </w:p>
        </w:tc>
        <w:tc>
          <w:tcPr>
            <w:tcW w:w="2255" w:type="dxa"/>
            <w:tcBorders>
              <w:top w:val="single" w:sz="4" w:space="0" w:color="000000"/>
              <w:left w:val="nil"/>
              <w:bottom w:val="single" w:sz="4" w:space="0" w:color="000000"/>
              <w:right w:val="nil"/>
            </w:tcBorders>
            <w:tcMar>
              <w:top w:w="80" w:type="dxa"/>
              <w:left w:w="80" w:type="dxa"/>
              <w:bottom w:w="80" w:type="dxa"/>
              <w:right w:w="80" w:type="dxa"/>
            </w:tcMar>
            <w:vAlign w:val="center"/>
          </w:tcPr>
          <w:p w:rsidR="005B7F78" w:rsidRPr="00CA5196" w:rsidRDefault="005B7F78">
            <w:pPr>
              <w:pBdr>
                <w:top w:val="none" w:sz="0" w:space="0" w:color="auto"/>
                <w:left w:val="none" w:sz="0" w:space="0" w:color="auto"/>
                <w:bottom w:val="none" w:sz="0" w:space="0" w:color="auto"/>
                <w:right w:val="none" w:sz="0" w:space="0" w:color="auto"/>
                <w:bar w:val="none" w:sz="0" w:color="auto"/>
              </w:pBdr>
              <w:jc w:val="center"/>
              <w:rPr>
                <w:rFonts w:hAnsi="Arial" w:cs="Arial"/>
              </w:rPr>
            </w:pPr>
            <w:r w:rsidRPr="00CA5196">
              <w:rPr>
                <w:rFonts w:hAnsi="Arial" w:cs="Arial"/>
                <w:i/>
                <w:iCs/>
              </w:rPr>
              <w:t>p</w:t>
            </w:r>
          </w:p>
        </w:tc>
      </w:tr>
      <w:tr w:rsidR="005B7F78" w:rsidRPr="00CA5196" w:rsidTr="00B202DA">
        <w:trPr>
          <w:trHeight w:hRule="exact" w:val="337"/>
          <w:jc w:val="center"/>
        </w:trPr>
        <w:tc>
          <w:tcPr>
            <w:tcW w:w="2254" w:type="dxa"/>
            <w:tcBorders>
              <w:top w:val="single" w:sz="4" w:space="0" w:color="000000"/>
              <w:left w:val="nil"/>
              <w:bottom w:val="nil"/>
              <w:right w:val="nil"/>
            </w:tcBorders>
            <w:tcMar>
              <w:top w:w="80" w:type="dxa"/>
              <w:left w:w="80" w:type="dxa"/>
              <w:bottom w:w="80" w:type="dxa"/>
              <w:right w:w="80" w:type="dxa"/>
            </w:tcMar>
            <w:vAlign w:val="center"/>
          </w:tcPr>
          <w:p w:rsidR="005B7F78" w:rsidRPr="00CA5196" w:rsidRDefault="005B7F78">
            <w:pPr>
              <w:pStyle w:val="Tabla-Texto"/>
              <w:pBdr>
                <w:top w:val="none" w:sz="0" w:space="0" w:color="auto"/>
                <w:left w:val="none" w:sz="0" w:space="0" w:color="auto"/>
                <w:bottom w:val="none" w:sz="0" w:space="0" w:color="auto"/>
                <w:right w:val="none" w:sz="0" w:space="0" w:color="auto"/>
                <w:bar w:val="none" w:sz="0" w:color="auto"/>
              </w:pBdr>
              <w:spacing w:before="0" w:after="0"/>
              <w:jc w:val="center"/>
              <w:rPr>
                <w:rFonts w:hAnsi="Arial" w:cs="Arial"/>
                <w:sz w:val="24"/>
                <w:szCs w:val="24"/>
              </w:rPr>
            </w:pPr>
            <w:r w:rsidRPr="00CA5196">
              <w:rPr>
                <w:rFonts w:hAnsi="Arial" w:cs="Arial"/>
                <w:sz w:val="24"/>
                <w:szCs w:val="24"/>
                <w:lang w:val="pt-PT"/>
              </w:rPr>
              <w:t>2013</w:t>
            </w:r>
          </w:p>
        </w:tc>
        <w:tc>
          <w:tcPr>
            <w:tcW w:w="2599" w:type="dxa"/>
            <w:tcBorders>
              <w:top w:val="single" w:sz="4" w:space="0" w:color="000000"/>
              <w:left w:val="nil"/>
              <w:bottom w:val="nil"/>
              <w:right w:val="nil"/>
            </w:tcBorders>
            <w:tcMar>
              <w:top w:w="80" w:type="dxa"/>
              <w:left w:w="80" w:type="dxa"/>
              <w:bottom w:w="80" w:type="dxa"/>
              <w:right w:w="80" w:type="dxa"/>
            </w:tcMar>
            <w:vAlign w:val="center"/>
          </w:tcPr>
          <w:p w:rsidR="005B7F78" w:rsidRPr="00CA5196" w:rsidRDefault="005B7F78">
            <w:pPr>
              <w:pStyle w:val="Tabla-Texto"/>
              <w:pBdr>
                <w:top w:val="none" w:sz="0" w:space="0" w:color="auto"/>
                <w:left w:val="none" w:sz="0" w:space="0" w:color="auto"/>
                <w:bottom w:val="none" w:sz="0" w:space="0" w:color="auto"/>
                <w:right w:val="none" w:sz="0" w:space="0" w:color="auto"/>
                <w:bar w:val="none" w:sz="0" w:color="auto"/>
              </w:pBdr>
              <w:spacing w:before="0" w:after="0"/>
              <w:ind w:firstLine="0"/>
              <w:jc w:val="center"/>
              <w:rPr>
                <w:rFonts w:hAnsi="Arial" w:cs="Arial"/>
                <w:sz w:val="24"/>
                <w:szCs w:val="24"/>
              </w:rPr>
            </w:pPr>
            <w:r w:rsidRPr="00CA5196">
              <w:rPr>
                <w:rFonts w:hAnsi="Arial" w:cs="Arial"/>
                <w:sz w:val="24"/>
                <w:szCs w:val="24"/>
                <w:lang w:val="pt-PT"/>
              </w:rPr>
              <w:t>6,24+/-3,29</w:t>
            </w:r>
          </w:p>
        </w:tc>
        <w:tc>
          <w:tcPr>
            <w:tcW w:w="2255" w:type="dxa"/>
            <w:vMerge w:val="restart"/>
            <w:tcBorders>
              <w:top w:val="single" w:sz="4" w:space="0" w:color="000000"/>
              <w:left w:val="nil"/>
              <w:bottom w:val="nil"/>
              <w:right w:val="nil"/>
            </w:tcBorders>
            <w:tcMar>
              <w:top w:w="80" w:type="dxa"/>
              <w:left w:w="80" w:type="dxa"/>
              <w:bottom w:w="80" w:type="dxa"/>
              <w:right w:w="80" w:type="dxa"/>
            </w:tcMar>
            <w:vAlign w:val="center"/>
          </w:tcPr>
          <w:p w:rsidR="005B7F78" w:rsidRPr="00CA5196" w:rsidRDefault="005B7F78">
            <w:pPr>
              <w:pStyle w:val="Tabla-Texto"/>
              <w:pBdr>
                <w:top w:val="none" w:sz="0" w:space="0" w:color="auto"/>
                <w:left w:val="none" w:sz="0" w:space="0" w:color="auto"/>
                <w:bottom w:val="none" w:sz="0" w:space="0" w:color="auto"/>
                <w:right w:val="none" w:sz="0" w:space="0" w:color="auto"/>
                <w:bar w:val="none" w:sz="0" w:color="auto"/>
              </w:pBdr>
              <w:spacing w:before="0" w:after="0"/>
              <w:ind w:firstLine="0"/>
              <w:jc w:val="center"/>
              <w:rPr>
                <w:rFonts w:hAnsi="Arial" w:cs="Arial"/>
                <w:sz w:val="24"/>
                <w:szCs w:val="24"/>
              </w:rPr>
            </w:pPr>
            <w:r w:rsidRPr="00CA5196">
              <w:rPr>
                <w:rFonts w:hAnsi="Arial" w:cs="Arial"/>
                <w:sz w:val="24"/>
                <w:szCs w:val="24"/>
              </w:rPr>
              <w:t>0,021</w:t>
            </w:r>
          </w:p>
        </w:tc>
      </w:tr>
      <w:tr w:rsidR="005B7F78" w:rsidRPr="00CA5196" w:rsidTr="00B202DA">
        <w:trPr>
          <w:trHeight w:hRule="exact" w:val="337"/>
          <w:jc w:val="center"/>
        </w:trPr>
        <w:tc>
          <w:tcPr>
            <w:tcW w:w="2254" w:type="dxa"/>
            <w:tcBorders>
              <w:top w:val="nil"/>
              <w:left w:val="nil"/>
              <w:bottom w:val="nil"/>
              <w:right w:val="nil"/>
            </w:tcBorders>
            <w:tcMar>
              <w:top w:w="80" w:type="dxa"/>
              <w:left w:w="80" w:type="dxa"/>
              <w:bottom w:w="80" w:type="dxa"/>
              <w:right w:w="80" w:type="dxa"/>
            </w:tcMar>
            <w:vAlign w:val="center"/>
          </w:tcPr>
          <w:p w:rsidR="005B7F78" w:rsidRPr="00CA5196" w:rsidRDefault="005B7F78">
            <w:pPr>
              <w:pStyle w:val="Tabla-Texto"/>
              <w:pBdr>
                <w:top w:val="none" w:sz="0" w:space="0" w:color="auto"/>
                <w:left w:val="none" w:sz="0" w:space="0" w:color="auto"/>
                <w:bottom w:val="none" w:sz="0" w:space="0" w:color="auto"/>
                <w:right w:val="none" w:sz="0" w:space="0" w:color="auto"/>
                <w:bar w:val="none" w:sz="0" w:color="auto"/>
              </w:pBdr>
              <w:spacing w:before="0" w:after="0"/>
              <w:jc w:val="center"/>
              <w:rPr>
                <w:rFonts w:hAnsi="Arial" w:cs="Arial"/>
                <w:sz w:val="24"/>
                <w:szCs w:val="24"/>
              </w:rPr>
            </w:pPr>
            <w:r w:rsidRPr="00CA5196">
              <w:rPr>
                <w:rFonts w:hAnsi="Arial" w:cs="Arial"/>
                <w:sz w:val="24"/>
                <w:szCs w:val="24"/>
                <w:lang w:val="pt-PT"/>
              </w:rPr>
              <w:t>2014</w:t>
            </w:r>
          </w:p>
        </w:tc>
        <w:tc>
          <w:tcPr>
            <w:tcW w:w="2599" w:type="dxa"/>
            <w:tcBorders>
              <w:top w:val="nil"/>
              <w:left w:val="nil"/>
              <w:bottom w:val="nil"/>
              <w:right w:val="nil"/>
            </w:tcBorders>
            <w:tcMar>
              <w:top w:w="80" w:type="dxa"/>
              <w:left w:w="80" w:type="dxa"/>
              <w:bottom w:w="80" w:type="dxa"/>
              <w:right w:w="80" w:type="dxa"/>
            </w:tcMar>
            <w:vAlign w:val="center"/>
          </w:tcPr>
          <w:p w:rsidR="005B7F78" w:rsidRPr="00CA5196" w:rsidRDefault="005B7F78">
            <w:pPr>
              <w:pStyle w:val="Tabla-Texto"/>
              <w:pBdr>
                <w:top w:val="none" w:sz="0" w:space="0" w:color="auto"/>
                <w:left w:val="none" w:sz="0" w:space="0" w:color="auto"/>
                <w:bottom w:val="none" w:sz="0" w:space="0" w:color="auto"/>
                <w:right w:val="none" w:sz="0" w:space="0" w:color="auto"/>
                <w:bar w:val="none" w:sz="0" w:color="auto"/>
              </w:pBdr>
              <w:spacing w:before="0" w:after="0"/>
              <w:ind w:firstLine="0"/>
              <w:jc w:val="center"/>
              <w:rPr>
                <w:rFonts w:hAnsi="Arial" w:cs="Arial"/>
                <w:sz w:val="24"/>
                <w:szCs w:val="24"/>
              </w:rPr>
            </w:pPr>
            <w:r w:rsidRPr="00CA5196">
              <w:rPr>
                <w:rFonts w:hAnsi="Arial" w:cs="Arial"/>
                <w:sz w:val="24"/>
                <w:szCs w:val="24"/>
                <w:lang w:val="pt-PT"/>
              </w:rPr>
              <w:t>8,27+/-1,86</w:t>
            </w:r>
          </w:p>
        </w:tc>
        <w:tc>
          <w:tcPr>
            <w:tcW w:w="2255" w:type="dxa"/>
            <w:vMerge/>
            <w:tcBorders>
              <w:top w:val="single" w:sz="4" w:space="0" w:color="000000"/>
              <w:left w:val="nil"/>
              <w:bottom w:val="nil"/>
              <w:right w:val="nil"/>
            </w:tcBorders>
          </w:tcPr>
          <w:p w:rsidR="005B7F78" w:rsidRPr="00CA5196" w:rsidRDefault="005B7F78">
            <w:pPr>
              <w:pBdr>
                <w:top w:val="none" w:sz="0" w:space="0" w:color="auto"/>
                <w:left w:val="none" w:sz="0" w:space="0" w:color="auto"/>
                <w:bottom w:val="none" w:sz="0" w:space="0" w:color="auto"/>
                <w:right w:val="none" w:sz="0" w:space="0" w:color="auto"/>
                <w:bar w:val="none" w:sz="0" w:color="auto"/>
              </w:pBdr>
              <w:rPr>
                <w:rFonts w:hAnsi="Arial" w:cs="Arial"/>
              </w:rPr>
            </w:pPr>
          </w:p>
        </w:tc>
      </w:tr>
    </w:tbl>
    <w:p w:rsidR="005B7F78" w:rsidRDefault="005B7F78">
      <w:pPr>
        <w:pStyle w:val="Leyendadefiguraotabla"/>
        <w:pBdr>
          <w:top w:val="none" w:sz="0" w:space="0" w:color="auto"/>
          <w:left w:val="none" w:sz="0" w:space="0" w:color="auto"/>
          <w:bottom w:val="none" w:sz="0" w:space="0" w:color="auto"/>
          <w:right w:val="none" w:sz="0" w:space="0" w:color="auto"/>
          <w:bar w:val="none" w:sz="0" w:color="auto"/>
        </w:pBdr>
        <w:spacing w:before="0" w:after="0"/>
        <w:ind w:firstLine="0"/>
        <w:jc w:val="both"/>
        <w:rPr>
          <w:i w:val="0"/>
          <w:iCs w:val="0"/>
          <w:sz w:val="24"/>
          <w:szCs w:val="24"/>
          <w:lang w:val="pt-PT"/>
        </w:rPr>
      </w:pPr>
      <w:r w:rsidRPr="00CA5196">
        <w:rPr>
          <w:i w:val="0"/>
          <w:iCs w:val="0"/>
          <w:sz w:val="24"/>
          <w:szCs w:val="24"/>
          <w:lang w:val="pt-PT"/>
        </w:rPr>
        <w:tab/>
      </w:r>
      <w:r w:rsidRPr="00CA5196">
        <w:rPr>
          <w:i w:val="0"/>
          <w:iCs w:val="0"/>
          <w:sz w:val="24"/>
          <w:szCs w:val="24"/>
          <w:lang w:val="pt-PT"/>
        </w:rPr>
        <w:tab/>
      </w:r>
      <w:r w:rsidRPr="00CA5196">
        <w:rPr>
          <w:i w:val="0"/>
          <w:iCs w:val="0"/>
          <w:sz w:val="24"/>
          <w:szCs w:val="24"/>
          <w:lang w:val="pt-PT"/>
        </w:rPr>
        <w:tab/>
      </w:r>
      <w:r w:rsidRPr="00CA5196">
        <w:rPr>
          <w:i w:val="0"/>
          <w:iCs w:val="0"/>
          <w:sz w:val="24"/>
          <w:szCs w:val="24"/>
          <w:lang w:val="pt-PT"/>
        </w:rPr>
        <w:tab/>
      </w:r>
    </w:p>
    <w:p w:rsidR="005B7F78" w:rsidRPr="001B69AF" w:rsidRDefault="005B7F78" w:rsidP="00BC0FF2">
      <w:pPr>
        <w:pStyle w:val="Leyendadefiguraotabla"/>
        <w:pBdr>
          <w:top w:val="none" w:sz="0" w:space="0" w:color="auto"/>
          <w:left w:val="none" w:sz="0" w:space="0" w:color="auto"/>
          <w:bottom w:val="none" w:sz="0" w:space="0" w:color="auto"/>
          <w:right w:val="none" w:sz="0" w:space="0" w:color="auto"/>
          <w:bar w:val="none" w:sz="0" w:color="auto"/>
        </w:pBdr>
        <w:spacing w:before="0" w:after="0"/>
        <w:ind w:firstLine="0"/>
        <w:rPr>
          <w:i w:val="0"/>
          <w:iCs w:val="0"/>
          <w:sz w:val="24"/>
          <w:szCs w:val="24"/>
          <w:lang w:val="pt-PT"/>
        </w:rPr>
      </w:pPr>
      <w:r w:rsidRPr="001B69AF">
        <w:rPr>
          <w:i w:val="0"/>
          <w:iCs w:val="0"/>
          <w:sz w:val="24"/>
          <w:szCs w:val="24"/>
          <w:lang w:val="pt-PT"/>
        </w:rPr>
        <w:t>Figura 1 - Histograma das notas dos alunos em 2013 e 2014, com curva de</w:t>
      </w:r>
    </w:p>
    <w:p w:rsidR="005B7F78" w:rsidRPr="001B69AF" w:rsidRDefault="005B7F78" w:rsidP="00BC0FF2">
      <w:pPr>
        <w:pStyle w:val="Leyendadefiguraotabla"/>
        <w:pBdr>
          <w:top w:val="none" w:sz="0" w:space="0" w:color="auto"/>
          <w:left w:val="none" w:sz="0" w:space="0" w:color="auto"/>
          <w:bottom w:val="none" w:sz="0" w:space="0" w:color="auto"/>
          <w:right w:val="none" w:sz="0" w:space="0" w:color="auto"/>
          <w:bar w:val="none" w:sz="0" w:color="auto"/>
        </w:pBdr>
        <w:spacing w:before="0" w:after="0"/>
        <w:ind w:firstLine="0"/>
        <w:rPr>
          <w:i w:val="0"/>
          <w:iCs w:val="0"/>
          <w:sz w:val="24"/>
          <w:szCs w:val="24"/>
          <w:lang w:val="pt-PT"/>
        </w:rPr>
      </w:pPr>
      <w:r>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left:0;text-align:left;margin-left:1in;margin-top:28.95pt;width:306pt;height:180pt;z-index:251658240;visibility:visible;mso-wrap-distance-left:12pt;mso-wrap-distance-top:12pt;mso-wrap-distance-right:12pt;mso-wrap-distance-bottom:12pt;mso-position-horizontal-relative:margin;mso-position-vertical-relative:line" strokeweight="1pt">
            <v:stroke miterlimit="4"/>
            <v:imagedata r:id="rId7" o:title=""/>
            <w10:wrap type="topAndBottom" anchorx="margin"/>
          </v:shape>
        </w:pict>
      </w:r>
      <w:r w:rsidRPr="001B69AF">
        <w:rPr>
          <w:i w:val="0"/>
          <w:iCs w:val="0"/>
          <w:sz w:val="24"/>
          <w:szCs w:val="24"/>
          <w:lang w:val="pt-PT"/>
        </w:rPr>
        <w:t>normalidade</w:t>
      </w:r>
    </w:p>
    <w:p w:rsidR="005B7F78" w:rsidRPr="001B69AF" w:rsidRDefault="005B7F78" w:rsidP="00B202DA">
      <w:pPr>
        <w:pStyle w:val="Ttulodaseoprimria"/>
        <w:pBdr>
          <w:top w:val="none" w:sz="0" w:space="0" w:color="auto"/>
          <w:left w:val="none" w:sz="0" w:space="0" w:color="auto"/>
          <w:bottom w:val="none" w:sz="0" w:space="0" w:color="auto"/>
          <w:right w:val="none" w:sz="0" w:space="0" w:color="auto"/>
          <w:bar w:val="none" w:sz="0" w:color="auto"/>
        </w:pBdr>
        <w:jc w:val="center"/>
        <w:rPr>
          <w:rFonts w:ascii="Arial" w:hAnsi="Arial" w:cs="Arial"/>
          <w:b/>
          <w:sz w:val="24"/>
          <w:szCs w:val="24"/>
        </w:rPr>
      </w:pPr>
      <w:r w:rsidRPr="001B69AF">
        <w:rPr>
          <w:rFonts w:ascii="Arial" w:eastAsia="Times New Roman" w:hAnsi="Arial" w:cs="Arial"/>
          <w:sz w:val="20"/>
          <w:szCs w:val="20"/>
        </w:rPr>
        <w:t>Fonte: Os autores.</w:t>
      </w:r>
    </w:p>
    <w:p w:rsidR="005B7F78" w:rsidRDefault="005B7F78">
      <w:pPr>
        <w:pStyle w:val="Ttulodaseoprimria"/>
        <w:pBdr>
          <w:top w:val="none" w:sz="0" w:space="0" w:color="auto"/>
          <w:left w:val="none" w:sz="0" w:space="0" w:color="auto"/>
          <w:bottom w:val="none" w:sz="0" w:space="0" w:color="auto"/>
          <w:right w:val="none" w:sz="0" w:space="0" w:color="auto"/>
          <w:bar w:val="none" w:sz="0" w:color="auto"/>
        </w:pBdr>
        <w:rPr>
          <w:rFonts w:ascii="Arial" w:hAnsi="Arial" w:cs="Arial"/>
          <w:b/>
          <w:sz w:val="24"/>
          <w:szCs w:val="24"/>
        </w:rPr>
      </w:pPr>
    </w:p>
    <w:p w:rsidR="005B7F78" w:rsidRPr="00CA5196" w:rsidRDefault="005B7F78">
      <w:pPr>
        <w:pStyle w:val="Ttulodaseoprimria"/>
        <w:pBdr>
          <w:top w:val="none" w:sz="0" w:space="0" w:color="auto"/>
          <w:left w:val="none" w:sz="0" w:space="0" w:color="auto"/>
          <w:bottom w:val="none" w:sz="0" w:space="0" w:color="auto"/>
          <w:right w:val="none" w:sz="0" w:space="0" w:color="auto"/>
          <w:bar w:val="none" w:sz="0" w:color="auto"/>
        </w:pBdr>
        <w:rPr>
          <w:rFonts w:ascii="Arial" w:hAnsi="Arial" w:cs="Arial"/>
          <w:b/>
          <w:sz w:val="24"/>
          <w:szCs w:val="24"/>
        </w:rPr>
      </w:pPr>
      <w:r w:rsidRPr="00CA5196">
        <w:rPr>
          <w:rFonts w:ascii="Arial" w:hAnsi="Arial" w:cs="Arial"/>
          <w:b/>
          <w:sz w:val="24"/>
          <w:szCs w:val="24"/>
        </w:rPr>
        <w:t>5 CONSIDERAÇÕES FINAIS</w:t>
      </w:r>
    </w:p>
    <w:p w:rsidR="005B7F78" w:rsidRPr="00CA5196" w:rsidRDefault="005B7F78">
      <w:pPr>
        <w:pStyle w:val="Ttulodaseoprimria"/>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p>
    <w:p w:rsidR="005B7F78" w:rsidRPr="00CA5196" w:rsidRDefault="005B7F78">
      <w:pPr>
        <w:pBdr>
          <w:top w:val="none" w:sz="0" w:space="0" w:color="auto"/>
          <w:left w:val="none" w:sz="0" w:space="0" w:color="auto"/>
          <w:bottom w:val="none" w:sz="0" w:space="0" w:color="auto"/>
          <w:right w:val="none" w:sz="0" w:space="0" w:color="auto"/>
          <w:bar w:val="none" w:sz="0" w:color="auto"/>
        </w:pBdr>
        <w:rPr>
          <w:rFonts w:hAnsi="Arial" w:cs="Arial"/>
        </w:rPr>
      </w:pPr>
      <w:r w:rsidRPr="00CA5196">
        <w:rPr>
          <w:rFonts w:hAnsi="Arial" w:cs="Arial"/>
        </w:rPr>
        <w:t>Os dados apresentados até o momento demonstram que a monitoria contribuiu para uma redução no desvio-padrão das notas, refletindo um grupo com aprendizado mais homogêneo.</w:t>
      </w:r>
    </w:p>
    <w:p w:rsidR="005B7F78" w:rsidRPr="00CA5196" w:rsidRDefault="005B7F78">
      <w:pPr>
        <w:pBdr>
          <w:top w:val="none" w:sz="0" w:space="0" w:color="auto"/>
          <w:left w:val="none" w:sz="0" w:space="0" w:color="auto"/>
          <w:bottom w:val="none" w:sz="0" w:space="0" w:color="auto"/>
          <w:right w:val="none" w:sz="0" w:space="0" w:color="auto"/>
          <w:bar w:val="none" w:sz="0" w:color="auto"/>
        </w:pBdr>
        <w:rPr>
          <w:rFonts w:hAnsi="Arial" w:cs="Arial"/>
        </w:rPr>
      </w:pPr>
    </w:p>
    <w:p w:rsidR="005B7F78" w:rsidRPr="00E41981" w:rsidRDefault="005B7F78">
      <w:pPr>
        <w:pStyle w:val="Ttulodaseoprimria"/>
        <w:pBdr>
          <w:top w:val="none" w:sz="0" w:space="0" w:color="auto"/>
          <w:left w:val="none" w:sz="0" w:space="0" w:color="auto"/>
          <w:bottom w:val="none" w:sz="0" w:space="0" w:color="auto"/>
          <w:right w:val="none" w:sz="0" w:space="0" w:color="auto"/>
          <w:bar w:val="none" w:sz="0" w:color="auto"/>
        </w:pBdr>
        <w:jc w:val="left"/>
        <w:rPr>
          <w:rFonts w:ascii="Arial" w:hAnsi="Arial" w:cs="Arial"/>
          <w:b/>
          <w:sz w:val="24"/>
          <w:szCs w:val="24"/>
          <w:lang w:val="en-US"/>
        </w:rPr>
      </w:pPr>
      <w:r w:rsidRPr="00E41981">
        <w:rPr>
          <w:rFonts w:ascii="Arial" w:hAnsi="Arial" w:cs="Arial"/>
          <w:b/>
          <w:sz w:val="24"/>
          <w:szCs w:val="24"/>
          <w:lang w:val="en-US"/>
        </w:rPr>
        <w:t>REFERÊNCIAS</w:t>
      </w:r>
    </w:p>
    <w:p w:rsidR="005B7F78" w:rsidRPr="00CA5196" w:rsidRDefault="005B7F78">
      <w:pPr>
        <w:pBdr>
          <w:top w:val="none" w:sz="0" w:space="0" w:color="auto"/>
          <w:left w:val="none" w:sz="0" w:space="0" w:color="auto"/>
          <w:bottom w:val="none" w:sz="0" w:space="0" w:color="auto"/>
          <w:right w:val="none" w:sz="0" w:space="0" w:color="auto"/>
          <w:bar w:val="none" w:sz="0" w:color="auto"/>
        </w:pBdr>
        <w:rPr>
          <w:rFonts w:hAnsi="Arial" w:cs="Arial"/>
          <w:lang w:val="en-US"/>
        </w:rPr>
      </w:pPr>
    </w:p>
    <w:p w:rsidR="005B7F78" w:rsidRPr="00CA5196" w:rsidRDefault="005B7F78">
      <w:pPr>
        <w:pStyle w:val="Referncias"/>
        <w:pBdr>
          <w:top w:val="none" w:sz="0" w:space="0" w:color="auto"/>
          <w:left w:val="none" w:sz="0" w:space="0" w:color="auto"/>
          <w:bottom w:val="none" w:sz="0" w:space="0" w:color="auto"/>
          <w:right w:val="none" w:sz="0" w:space="0" w:color="auto"/>
          <w:bar w:val="none" w:sz="0" w:color="auto"/>
        </w:pBdr>
        <w:spacing w:before="0" w:after="0"/>
        <w:jc w:val="both"/>
        <w:rPr>
          <w:rFonts w:hAnsi="Arial" w:cs="Arial"/>
        </w:rPr>
      </w:pPr>
      <w:r w:rsidRPr="00CA5196">
        <w:rPr>
          <w:rFonts w:hAnsi="Arial" w:cs="Arial"/>
          <w:lang w:val="en-US"/>
        </w:rPr>
        <w:t xml:space="preserve">1. HARDEN, R. M.; CROSBY, J. AMEE Guide No 20: The good teacher is more than a lecturer - the twelve roles of the teacher. </w:t>
      </w:r>
      <w:r w:rsidRPr="00CA5196">
        <w:rPr>
          <w:rFonts w:hAnsi="Arial" w:cs="Arial"/>
          <w:b/>
          <w:bCs/>
        </w:rPr>
        <w:t>Medical Teacher</w:t>
      </w:r>
      <w:r w:rsidRPr="00CA5196">
        <w:rPr>
          <w:rFonts w:hAnsi="Arial" w:cs="Arial"/>
        </w:rPr>
        <w:t>, 22(4), 334-347, 2000.</w:t>
      </w:r>
    </w:p>
    <w:sectPr w:rsidR="005B7F78" w:rsidRPr="00CA5196" w:rsidSect="00E41981">
      <w:headerReference w:type="default" r:id="rId8"/>
      <w:footerReference w:type="default" r:id="rId9"/>
      <w:pgSz w:w="11900" w:h="16840"/>
      <w:pgMar w:top="1701" w:right="1134"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F78" w:rsidRDefault="005B7F78" w:rsidP="00135C4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B7F78" w:rsidRDefault="005B7F78" w:rsidP="00135C4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78" w:rsidRDefault="005B7F78">
    <w:pPr>
      <w:pStyle w:val="CabealhoeRodap"/>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F78" w:rsidRDefault="005B7F78" w:rsidP="00135C4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B7F78" w:rsidRDefault="005B7F78" w:rsidP="00135C4D">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78" w:rsidRDefault="005B7F78">
    <w:pPr>
      <w:pStyle w:val="Header"/>
      <w:pBdr>
        <w:top w:val="none" w:sz="0" w:space="0" w:color="auto"/>
        <w:left w:val="none" w:sz="0" w:space="0" w:color="auto"/>
        <w:bottom w:val="none" w:sz="0" w:space="0" w:color="auto"/>
        <w:right w:val="none" w:sz="0" w:space="0" w:color="auto"/>
        <w:bar w:val="none" w:sz="0" w:color="auto"/>
      </w:pBdr>
      <w:jc w:val="center"/>
      <w:rPr>
        <w:rFonts w:ascii="Arial Bold" w:hAnsi="Arial Bold" w:cs="Arial Bold"/>
        <w:lang w:val="pt-PT"/>
      </w:rPr>
    </w:pPr>
    <w:r>
      <w:rPr>
        <w:rFonts w:ascii="Arial Bold"/>
        <w:lang w:val="pt-PT"/>
      </w:rPr>
      <w:t>13</w:t>
    </w:r>
    <w:r>
      <w:rPr>
        <w:rFonts w:hAnsi="Arial Bold"/>
        <w:lang w:val="pt-PT"/>
      </w:rPr>
      <w:t>ª</w:t>
    </w:r>
    <w:r>
      <w:rPr>
        <w:rFonts w:hAnsi="Arial Bold"/>
        <w:lang w:val="pt-PT"/>
      </w:rPr>
      <w:t xml:space="preserve"> </w:t>
    </w:r>
    <w:r>
      <w:rPr>
        <w:rFonts w:ascii="Arial Bold"/>
        <w:lang w:val="pt-PT"/>
      </w:rPr>
      <w:t>Mostra da Produ</w:t>
    </w:r>
    <w:r>
      <w:rPr>
        <w:rFonts w:hAnsi="Arial Bold"/>
        <w:lang w:val="pt-PT"/>
      </w:rPr>
      <w:t>çã</w:t>
    </w:r>
    <w:r>
      <w:rPr>
        <w:rFonts w:ascii="Arial Bold"/>
        <w:lang w:val="pt-PT"/>
      </w:rPr>
      <w:t>o Universit</w:t>
    </w:r>
    <w:r>
      <w:rPr>
        <w:rFonts w:hAnsi="Arial Bold"/>
        <w:lang w:val="pt-PT"/>
      </w:rPr>
      <w:t>á</w:t>
    </w:r>
    <w:r>
      <w:rPr>
        <w:rFonts w:ascii="Arial Bold"/>
        <w:lang w:val="pt-PT"/>
      </w:rPr>
      <w:t>ria</w:t>
    </w:r>
  </w:p>
  <w:p w:rsidR="005B7F78" w:rsidRDefault="005B7F78">
    <w:pPr>
      <w:pStyle w:val="Header"/>
      <w:pBdr>
        <w:top w:val="none" w:sz="0" w:space="0" w:color="auto"/>
        <w:left w:val="none" w:sz="0" w:space="0" w:color="auto"/>
        <w:bottom w:val="none" w:sz="0" w:space="0" w:color="auto"/>
        <w:right w:val="none" w:sz="0" w:space="0" w:color="auto"/>
        <w:bar w:val="none" w:sz="0" w:color="auto"/>
      </w:pBdr>
      <w:jc w:val="left"/>
      <w:rPr>
        <w:sz w:val="20"/>
        <w:szCs w:val="20"/>
        <w:lang w:val="pt-PT"/>
      </w:rPr>
    </w:pPr>
    <w:r>
      <w:rPr>
        <w:sz w:val="20"/>
        <w:szCs w:val="20"/>
      </w:rPr>
      <w:t>.</w:t>
    </w:r>
    <w:r>
      <w:rPr>
        <w:sz w:val="20"/>
        <w:szCs w:val="20"/>
        <w:lang w:val="pt-PT"/>
      </w:rPr>
      <w:t xml:space="preserve">                                      </w:t>
    </w:r>
  </w:p>
  <w:p w:rsidR="005B7F78" w:rsidRDefault="005B7F78">
    <w:pPr>
      <w:pStyle w:val="Header"/>
      <w:pBdr>
        <w:top w:val="none" w:sz="0" w:space="0" w:color="auto"/>
        <w:left w:val="none" w:sz="0" w:space="0" w:color="auto"/>
        <w:bottom w:val="none" w:sz="0" w:space="0" w:color="auto"/>
        <w:right w:val="none" w:sz="0" w:space="0" w:color="auto"/>
        <w:bar w:val="none" w:sz="0" w:color="auto"/>
      </w:pBdr>
      <w:jc w:val="left"/>
    </w:pPr>
    <w:r>
      <w:rPr>
        <w:sz w:val="20"/>
        <w:szCs w:val="20"/>
        <w:lang w:val="pt-PT"/>
      </w:rPr>
      <w:t xml:space="preserve">                                       </w:t>
    </w:r>
    <w:r>
      <w:rPr>
        <w:sz w:val="18"/>
        <w:szCs w:val="18"/>
      </w:rPr>
      <w:t xml:space="preserve">Rio Grande/RS, Brasil, </w:t>
    </w:r>
    <w:smartTag w:uri="urn:schemas-microsoft-com:office:smarttags" w:element="metricconverter">
      <w:smartTagPr>
        <w:attr w:name="ProductID" w:val="14 a"/>
      </w:smartTagPr>
      <w:r>
        <w:rPr>
          <w:sz w:val="18"/>
          <w:szCs w:val="18"/>
          <w:lang w:val="pt-PT"/>
        </w:rPr>
        <w:t>14</w:t>
      </w:r>
      <w:r>
        <w:rPr>
          <w:sz w:val="18"/>
          <w:szCs w:val="18"/>
        </w:rPr>
        <w:t xml:space="preserve"> a</w:t>
      </w:r>
    </w:smartTag>
    <w:r>
      <w:rPr>
        <w:sz w:val="18"/>
        <w:szCs w:val="18"/>
      </w:rPr>
      <w:t xml:space="preserve"> </w:t>
    </w:r>
    <w:r>
      <w:rPr>
        <w:sz w:val="18"/>
        <w:szCs w:val="18"/>
        <w:lang w:val="pt-PT"/>
      </w:rPr>
      <w:t>17</w:t>
    </w:r>
    <w:r>
      <w:rPr>
        <w:sz w:val="18"/>
        <w:szCs w:val="18"/>
      </w:rPr>
      <w:t xml:space="preserve"> de outubro de 201</w:t>
    </w:r>
    <w:r>
      <w:rPr>
        <w:sz w:val="18"/>
        <w:szCs w:val="18"/>
        <w:lang w:val="pt-PT"/>
      </w:rPr>
      <w:t>4</w:t>
    </w:r>
    <w:r>
      <w:rPr>
        <w:sz w:val="18"/>
        <w:szCs w:val="18"/>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5C4D"/>
    <w:rsid w:val="00091E1F"/>
    <w:rsid w:val="00135C4D"/>
    <w:rsid w:val="001B69AF"/>
    <w:rsid w:val="001F3100"/>
    <w:rsid w:val="00215F26"/>
    <w:rsid w:val="002B4209"/>
    <w:rsid w:val="00400C37"/>
    <w:rsid w:val="005B7F78"/>
    <w:rsid w:val="00704362"/>
    <w:rsid w:val="008E4704"/>
    <w:rsid w:val="009156C7"/>
    <w:rsid w:val="009356B0"/>
    <w:rsid w:val="009B2FBD"/>
    <w:rsid w:val="00A64AF3"/>
    <w:rsid w:val="00B202DA"/>
    <w:rsid w:val="00B579A5"/>
    <w:rsid w:val="00BC0FF2"/>
    <w:rsid w:val="00BC12F5"/>
    <w:rsid w:val="00BD45F0"/>
    <w:rsid w:val="00C549F6"/>
    <w:rsid w:val="00CA5196"/>
    <w:rsid w:val="00E41981"/>
    <w:rsid w:val="00E50DD1"/>
    <w:rsid w:val="00E55AD4"/>
    <w:rsid w:val="00E5607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C4D"/>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ind w:firstLine="709"/>
      <w:jc w:val="both"/>
    </w:pPr>
    <w:rPr>
      <w:rFonts w:ascii="Arial" w:hAnsi="Arial Unicode MS" w:cs="Arial Unicode MS"/>
      <w:color w:val="000000"/>
      <w:kern w:val="1"/>
      <w:sz w:val="24"/>
      <w:szCs w:val="24"/>
      <w:u w:color="000000"/>
      <w:lang w:val="pt-P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5C4D"/>
    <w:rPr>
      <w:rFonts w:cs="Times New Roman"/>
      <w:u w:val="single"/>
    </w:rPr>
  </w:style>
  <w:style w:type="paragraph" w:styleId="Header">
    <w:name w:val="header"/>
    <w:basedOn w:val="Normal"/>
    <w:link w:val="HeaderChar"/>
    <w:uiPriority w:val="99"/>
    <w:rsid w:val="00135C4D"/>
    <w:pPr>
      <w:tabs>
        <w:tab w:val="center" w:pos="4252"/>
        <w:tab w:val="right" w:pos="8504"/>
      </w:tabs>
    </w:pPr>
    <w:rPr>
      <w:lang w:val="pt-BR" w:eastAsia="pt-BR"/>
    </w:rPr>
  </w:style>
  <w:style w:type="character" w:customStyle="1" w:styleId="HeaderChar">
    <w:name w:val="Header Char"/>
    <w:basedOn w:val="DefaultParagraphFont"/>
    <w:link w:val="Header"/>
    <w:uiPriority w:val="99"/>
    <w:semiHidden/>
    <w:locked/>
    <w:rsid w:val="00E5607B"/>
    <w:rPr>
      <w:rFonts w:ascii="Arial" w:hAnsi="Arial Unicode MS" w:cs="Arial Unicode MS"/>
      <w:color w:val="000000"/>
      <w:kern w:val="1"/>
      <w:sz w:val="24"/>
      <w:szCs w:val="24"/>
      <w:u w:color="000000"/>
      <w:lang w:val="pt-PT" w:eastAsia="en-US"/>
    </w:rPr>
  </w:style>
  <w:style w:type="paragraph" w:customStyle="1" w:styleId="CabealhoeRodap">
    <w:name w:val="Cabeçalho e Rodapé"/>
    <w:uiPriority w:val="99"/>
    <w:rsid w:val="00135C4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paragraph" w:customStyle="1" w:styleId="Ttulodaseoprimria">
    <w:name w:val="Título da seção primária"/>
    <w:uiPriority w:val="99"/>
    <w:rsid w:val="00135C4D"/>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jc w:val="both"/>
    </w:pPr>
    <w:rPr>
      <w:rFonts w:ascii="Arial Bold" w:hAnsi="Arial Bold" w:cs="Arial Bold"/>
      <w:color w:val="000000"/>
      <w:kern w:val="1"/>
      <w:sz w:val="26"/>
      <w:szCs w:val="26"/>
      <w:u w:color="000000"/>
      <w:lang w:val="pt-PT"/>
    </w:rPr>
  </w:style>
  <w:style w:type="paragraph" w:customStyle="1" w:styleId="Tabla-Texto">
    <w:name w:val="Tabla-Texto"/>
    <w:uiPriority w:val="99"/>
    <w:rsid w:val="00135C4D"/>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0" w:after="20"/>
      <w:ind w:firstLine="709"/>
      <w:jc w:val="both"/>
    </w:pPr>
    <w:rPr>
      <w:rFonts w:ascii="Arial" w:hAnsi="Arial Unicode MS" w:cs="Arial Unicode MS"/>
      <w:color w:val="000000"/>
      <w:sz w:val="18"/>
      <w:szCs w:val="18"/>
      <w:u w:color="000000"/>
      <w:lang w:val="es-ES_tradnl"/>
    </w:rPr>
  </w:style>
  <w:style w:type="paragraph" w:customStyle="1" w:styleId="Leyendadefiguraotabla">
    <w:name w:val="Leyenda de figura o tabla"/>
    <w:uiPriority w:val="99"/>
    <w:rsid w:val="00135C4D"/>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120" w:after="360"/>
      <w:ind w:firstLine="709"/>
      <w:jc w:val="center"/>
    </w:pPr>
    <w:rPr>
      <w:rFonts w:ascii="Arial" w:hAnsi="Arial" w:cs="Arial"/>
      <w:i/>
      <w:iCs/>
      <w:color w:val="000000"/>
      <w:sz w:val="18"/>
      <w:szCs w:val="18"/>
      <w:u w:color="000000"/>
      <w:lang w:val="es-ES_tradnl"/>
    </w:rPr>
  </w:style>
  <w:style w:type="paragraph" w:customStyle="1" w:styleId="Referncias">
    <w:name w:val="Referências"/>
    <w:uiPriority w:val="99"/>
    <w:rsid w:val="00135C4D"/>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120" w:after="120"/>
    </w:pPr>
    <w:rPr>
      <w:rFonts w:ascii="Arial" w:hAnsi="Arial Unicode MS" w:cs="Arial Unicode MS"/>
      <w:color w:val="000000"/>
      <w:kern w:val="1"/>
      <w:sz w:val="24"/>
      <w:szCs w:val="24"/>
      <w:u w:color="000000"/>
      <w:lang w:val="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cieliws@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572</Words>
  <Characters>3090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TUTORIA NO PROCESSO ENSINO-APRENDIZAGEM EM CARDIOLOGIA DURANTE A GRADUAÇÃO MÉDICA</dc:title>
  <dc:subject/>
  <dc:creator>Francieli</dc:creator>
  <cp:keywords/>
  <dc:description/>
  <cp:lastModifiedBy>Francieli</cp:lastModifiedBy>
  <cp:revision>6</cp:revision>
  <dcterms:created xsi:type="dcterms:W3CDTF">2014-07-09T19:49:00Z</dcterms:created>
  <dcterms:modified xsi:type="dcterms:W3CDTF">2014-07-12T01:53:00Z</dcterms:modified>
</cp:coreProperties>
</file>