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FA6A54" w:rsidRDefault="00FA6A54" w:rsidP="00E40BAF">
      <w:pPr>
        <w:ind w:firstLine="0"/>
        <w:jc w:val="center"/>
        <w:rPr>
          <w:b/>
        </w:rPr>
      </w:pPr>
      <w:r w:rsidRPr="00FA6A54">
        <w:rPr>
          <w:b/>
        </w:rPr>
        <w:t xml:space="preserve">OFICINA APRESENTANDO A ENGENHARIA BIOQUÍMICA: PROMOVENDO A INTERAÇÃO ENTRE OS ALUNOS DE ENSINO MÉDIO E </w:t>
      </w:r>
      <w:r w:rsidRPr="00FA6A54">
        <w:rPr>
          <w:rFonts w:cs="Arial"/>
          <w:b/>
        </w:rPr>
        <w:t>AS ÁREAS TECNOLÓGICAS DE PETRÓLEO &amp; GÁS, BIOCOMBUSTÍVEIS E PETROQUÍMICA</w:t>
      </w:r>
      <w:r w:rsidRPr="00FA6A54">
        <w:rPr>
          <w:b/>
        </w:rPr>
        <w:t>.</w:t>
      </w:r>
    </w:p>
    <w:p w:rsidR="00120698" w:rsidRDefault="00120698" w:rsidP="00E40BAF">
      <w:pPr>
        <w:jc w:val="right"/>
        <w:rPr>
          <w:b/>
        </w:rPr>
      </w:pPr>
    </w:p>
    <w:p w:rsidR="00C47B84" w:rsidRPr="00FA6A54" w:rsidRDefault="005D7A0D" w:rsidP="00E40BAF">
      <w:pPr>
        <w:jc w:val="right"/>
        <w:rPr>
          <w:b/>
        </w:rPr>
      </w:pPr>
      <w:r w:rsidRPr="00FA6A54">
        <w:rPr>
          <w:b/>
        </w:rPr>
        <w:t>BARANZELLI, Jéssica</w:t>
      </w:r>
    </w:p>
    <w:p w:rsidR="00DC5099" w:rsidRPr="00FA6A54" w:rsidRDefault="00B313AB" w:rsidP="00E40BAF">
      <w:pPr>
        <w:jc w:val="right"/>
        <w:rPr>
          <w:b/>
        </w:rPr>
      </w:pPr>
      <w:r w:rsidRPr="00FA6A54">
        <w:rPr>
          <w:b/>
        </w:rPr>
        <w:t xml:space="preserve">BORGES, </w:t>
      </w:r>
      <w:r w:rsidR="00265F62" w:rsidRPr="00FA6A54">
        <w:rPr>
          <w:rFonts w:cs="Arial"/>
          <w:b/>
          <w:shd w:val="clear" w:color="auto" w:fill="F7F7F7"/>
        </w:rPr>
        <w:t xml:space="preserve">Renata </w:t>
      </w:r>
      <w:proofErr w:type="spellStart"/>
      <w:r w:rsidR="00265F62" w:rsidRPr="00FA6A54">
        <w:rPr>
          <w:rFonts w:cs="Arial"/>
          <w:b/>
          <w:shd w:val="clear" w:color="auto" w:fill="F7F7F7"/>
        </w:rPr>
        <w:t>Kath</w:t>
      </w:r>
      <w:proofErr w:type="spellEnd"/>
      <w:r w:rsidR="00265F62" w:rsidRPr="00FA6A54">
        <w:rPr>
          <w:rFonts w:cs="Arial"/>
          <w:b/>
          <w:shd w:val="clear" w:color="auto" w:fill="F7F7F7"/>
        </w:rPr>
        <w:t xml:space="preserve"> de </w:t>
      </w:r>
      <w:proofErr w:type="gramStart"/>
      <w:r w:rsidR="00265F62" w:rsidRPr="00FA6A54">
        <w:rPr>
          <w:rFonts w:cs="Arial"/>
          <w:b/>
          <w:shd w:val="clear" w:color="auto" w:fill="F7F7F7"/>
        </w:rPr>
        <w:t>Freitas</w:t>
      </w:r>
      <w:proofErr w:type="gramEnd"/>
    </w:p>
    <w:p w:rsidR="00DC5099" w:rsidRPr="00FA6A54" w:rsidRDefault="00D4750F" w:rsidP="00E40BAF">
      <w:pPr>
        <w:jc w:val="right"/>
        <w:rPr>
          <w:rFonts w:cs="Arial"/>
          <w:b/>
        </w:rPr>
      </w:pPr>
      <w:r w:rsidRPr="00FA6A54">
        <w:rPr>
          <w:rFonts w:cs="Arial"/>
          <w:b/>
        </w:rPr>
        <w:t>DA SILVA</w:t>
      </w:r>
      <w:r w:rsidR="00DC5099" w:rsidRPr="00FA6A54">
        <w:rPr>
          <w:rFonts w:cs="Arial"/>
        </w:rPr>
        <w:t>,</w:t>
      </w:r>
      <w:r w:rsidR="00CF3D86" w:rsidRPr="00FA6A54">
        <w:rPr>
          <w:rFonts w:cs="Arial"/>
        </w:rPr>
        <w:t xml:space="preserve"> </w:t>
      </w:r>
      <w:hyperlink r:id="rId8" w:history="1">
        <w:r w:rsidR="00DC5099" w:rsidRPr="00FA6A54">
          <w:rPr>
            <w:rStyle w:val="Hyperlink"/>
            <w:rFonts w:cs="Arial"/>
            <w:b/>
            <w:bCs/>
            <w:color w:val="auto"/>
            <w:u w:val="none"/>
            <w:shd w:val="clear" w:color="auto" w:fill="FFFFFF"/>
          </w:rPr>
          <w:t xml:space="preserve">Valéria </w:t>
        </w:r>
      </w:hyperlink>
      <w:proofErr w:type="spellStart"/>
      <w:proofErr w:type="gramStart"/>
      <w:r w:rsidRPr="00FA6A54">
        <w:rPr>
          <w:rFonts w:cs="Arial"/>
          <w:b/>
        </w:rPr>
        <w:t>Bernadotte</w:t>
      </w:r>
      <w:proofErr w:type="spellEnd"/>
      <w:proofErr w:type="gramEnd"/>
      <w:r w:rsidR="00DC5099" w:rsidRPr="00FA6A54">
        <w:rPr>
          <w:rFonts w:cs="Arial"/>
          <w:b/>
        </w:rPr>
        <w:t xml:space="preserve"> </w:t>
      </w:r>
    </w:p>
    <w:p w:rsidR="00DC5099" w:rsidRPr="00FA6A54" w:rsidRDefault="00DC5099" w:rsidP="00E40BAF">
      <w:pPr>
        <w:jc w:val="right"/>
        <w:rPr>
          <w:b/>
        </w:rPr>
      </w:pPr>
      <w:r w:rsidRPr="00FA6A54">
        <w:rPr>
          <w:b/>
        </w:rPr>
        <w:t>ROCHA, Willian R.</w:t>
      </w:r>
    </w:p>
    <w:p w:rsidR="00C47B84" w:rsidRPr="00FA6A54" w:rsidRDefault="005D7A0D" w:rsidP="00E40BAF">
      <w:pPr>
        <w:jc w:val="right"/>
        <w:rPr>
          <w:b/>
        </w:rPr>
      </w:pPr>
      <w:r w:rsidRPr="00FA6A54">
        <w:rPr>
          <w:b/>
        </w:rPr>
        <w:t xml:space="preserve">DE SOUZA, Michele da Rosa Andrade </w:t>
      </w:r>
      <w:proofErr w:type="gramStart"/>
      <w:r w:rsidRPr="00FA6A54">
        <w:rPr>
          <w:b/>
        </w:rPr>
        <w:t>Zimmermann</w:t>
      </w:r>
      <w:proofErr w:type="gramEnd"/>
      <w:r w:rsidRPr="00FA6A54">
        <w:rPr>
          <w:b/>
        </w:rPr>
        <w:t xml:space="preserve"> </w:t>
      </w:r>
    </w:p>
    <w:p w:rsidR="005D7A0D" w:rsidRPr="00FA6A54" w:rsidRDefault="001946DE" w:rsidP="00E40BAF">
      <w:pPr>
        <w:jc w:val="right"/>
        <w:rPr>
          <w:b/>
        </w:rPr>
      </w:pPr>
      <w:r w:rsidRPr="00FA6A54">
        <w:rPr>
          <w:b/>
        </w:rPr>
        <w:t>jesyka180@hotmail.com</w:t>
      </w:r>
    </w:p>
    <w:p w:rsidR="00520FB9" w:rsidRPr="00FA6A54" w:rsidRDefault="00520FB9" w:rsidP="00E40BAF">
      <w:pPr>
        <w:jc w:val="right"/>
        <w:rPr>
          <w:b/>
        </w:rPr>
      </w:pPr>
      <w:r w:rsidRPr="00FA6A54">
        <w:rPr>
          <w:b/>
        </w:rPr>
        <w:t xml:space="preserve">Evento: </w:t>
      </w:r>
      <w:r w:rsidR="005D7A0D" w:rsidRPr="00FA6A54">
        <w:rPr>
          <w:b/>
        </w:rPr>
        <w:t>Seminário de Extensão</w:t>
      </w:r>
    </w:p>
    <w:p w:rsidR="00C47B84" w:rsidRPr="00FA6A54" w:rsidRDefault="00711AA3" w:rsidP="00E40BAF">
      <w:pPr>
        <w:jc w:val="right"/>
        <w:rPr>
          <w:b/>
        </w:rPr>
      </w:pPr>
      <w:r w:rsidRPr="00FA6A54">
        <w:rPr>
          <w:b/>
        </w:rPr>
        <w:t>Área</w:t>
      </w:r>
      <w:r w:rsidR="00520FB9" w:rsidRPr="00FA6A54">
        <w:rPr>
          <w:b/>
        </w:rPr>
        <w:t xml:space="preserve"> do conhecimento</w:t>
      </w:r>
      <w:r w:rsidRPr="00FA6A54">
        <w:rPr>
          <w:b/>
        </w:rPr>
        <w:t xml:space="preserve">: </w:t>
      </w:r>
      <w:r w:rsidR="0080210F" w:rsidRPr="00FA6A54">
        <w:rPr>
          <w:rFonts w:cs="Arial"/>
          <w:b/>
        </w:rPr>
        <w:t>Ciências exatas e naturais</w:t>
      </w:r>
    </w:p>
    <w:p w:rsidR="001A10FF" w:rsidRPr="00FA6A54" w:rsidRDefault="001A10FF" w:rsidP="00E40BAF">
      <w:pPr>
        <w:rPr>
          <w:b/>
        </w:rPr>
      </w:pPr>
    </w:p>
    <w:p w:rsidR="00C341B4" w:rsidRPr="00FA6A54" w:rsidRDefault="009F1118" w:rsidP="00E40BAF">
      <w:pPr>
        <w:rPr>
          <w:b/>
        </w:rPr>
      </w:pPr>
      <w:r w:rsidRPr="00FA6A54">
        <w:rPr>
          <w:b/>
        </w:rPr>
        <w:t>Palavras-chave</w:t>
      </w:r>
      <w:r w:rsidR="00A56E01" w:rsidRPr="00FA6A54">
        <w:rPr>
          <w:b/>
        </w:rPr>
        <w:t xml:space="preserve">: </w:t>
      </w:r>
      <w:r w:rsidR="009634FE" w:rsidRPr="00FA6A54">
        <w:rPr>
          <w:rFonts w:cs="Arial"/>
        </w:rPr>
        <w:t xml:space="preserve">Profissões, </w:t>
      </w:r>
      <w:r w:rsidR="00994B56" w:rsidRPr="00FA6A54">
        <w:rPr>
          <w:rFonts w:cs="Arial"/>
        </w:rPr>
        <w:t>ciências exatas</w:t>
      </w:r>
      <w:r w:rsidR="002E20A4" w:rsidRPr="00FA6A54">
        <w:rPr>
          <w:rFonts w:cs="Arial"/>
        </w:rPr>
        <w:t xml:space="preserve">, </w:t>
      </w:r>
      <w:r w:rsidR="007B49E4" w:rsidRPr="00FA6A54">
        <w:rPr>
          <w:rFonts w:cs="Arial"/>
        </w:rPr>
        <w:t>interesse pela Engenharia</w:t>
      </w:r>
      <w:r w:rsidR="00994B56" w:rsidRPr="00FA6A54">
        <w:rPr>
          <w:rFonts w:cs="Arial"/>
        </w:rPr>
        <w:t>.</w:t>
      </w:r>
    </w:p>
    <w:p w:rsidR="003220E0" w:rsidRPr="00FA6A54" w:rsidRDefault="003220E0" w:rsidP="00E40BAF">
      <w:pPr>
        <w:pStyle w:val="Ttulodaseoprimria"/>
        <w:ind w:firstLine="709"/>
        <w:rPr>
          <w:sz w:val="24"/>
        </w:rPr>
      </w:pPr>
    </w:p>
    <w:p w:rsidR="009D0723" w:rsidRPr="00FA6A54" w:rsidRDefault="0082219D" w:rsidP="00E40BAF">
      <w:pPr>
        <w:pStyle w:val="Ttulodaseoprimria"/>
        <w:rPr>
          <w:sz w:val="24"/>
        </w:rPr>
      </w:pPr>
      <w:r w:rsidRPr="00FA6A54">
        <w:rPr>
          <w:sz w:val="24"/>
        </w:rPr>
        <w:t>1 INTRODUÇÃO</w:t>
      </w:r>
    </w:p>
    <w:p w:rsidR="0073263C" w:rsidRDefault="00B349C4" w:rsidP="00E40BAF">
      <w:pPr>
        <w:rPr>
          <w:rFonts w:cs="Arial"/>
        </w:rPr>
      </w:pPr>
      <w:r w:rsidRPr="00FA6A54">
        <w:rPr>
          <w:rFonts w:cs="Arial"/>
        </w:rPr>
        <w:t>A busca pelas profissões nas áreas tecnológicas de Petróleo &amp; Gás, Biocombustíveis e Petroquímica</w:t>
      </w:r>
      <w:r w:rsidR="002F118B">
        <w:rPr>
          <w:rFonts w:cs="Arial"/>
        </w:rPr>
        <w:t xml:space="preserve"> </w:t>
      </w:r>
      <w:r w:rsidR="00994B56" w:rsidRPr="00FA6A54">
        <w:t>passou por um período de queda por sua procura</w:t>
      </w:r>
      <w:r w:rsidR="00994B56" w:rsidRPr="00FA6A54">
        <w:rPr>
          <w:rFonts w:cs="Arial"/>
        </w:rPr>
        <w:t xml:space="preserve">. </w:t>
      </w:r>
      <w:r w:rsidRPr="00FA6A54">
        <w:rPr>
          <w:rFonts w:cs="Arial"/>
        </w:rPr>
        <w:t>O baixo rendimento dos estudantes</w:t>
      </w:r>
      <w:r w:rsidR="00994B56" w:rsidRPr="00FA6A54">
        <w:rPr>
          <w:rFonts w:cs="Arial"/>
        </w:rPr>
        <w:t xml:space="preserve"> do ensino médio</w:t>
      </w:r>
      <w:r w:rsidRPr="00FA6A54">
        <w:rPr>
          <w:rFonts w:cs="Arial"/>
        </w:rPr>
        <w:t xml:space="preserve"> em disciplinas </w:t>
      </w:r>
      <w:r w:rsidR="00994B56" w:rsidRPr="00FA6A54">
        <w:rPr>
          <w:rFonts w:cs="Arial"/>
        </w:rPr>
        <w:t xml:space="preserve">da área </w:t>
      </w:r>
      <w:r w:rsidR="007B49E4" w:rsidRPr="00FA6A54">
        <w:rPr>
          <w:rFonts w:cs="Arial"/>
        </w:rPr>
        <w:t xml:space="preserve">de exatas </w:t>
      </w:r>
      <w:r w:rsidR="00994B56" w:rsidRPr="00FA6A54">
        <w:rPr>
          <w:rFonts w:cs="Arial"/>
        </w:rPr>
        <w:t xml:space="preserve">é </w:t>
      </w:r>
      <w:r w:rsidRPr="00FA6A54">
        <w:rPr>
          <w:rFonts w:cs="Arial"/>
        </w:rPr>
        <w:t>um tema preocupante,</w:t>
      </w:r>
      <w:r w:rsidR="007B49E4" w:rsidRPr="00FA6A54">
        <w:rPr>
          <w:rFonts w:cs="Arial"/>
        </w:rPr>
        <w:t xml:space="preserve"> porque</w:t>
      </w:r>
      <w:r w:rsidR="00FA6A54">
        <w:rPr>
          <w:rFonts w:cs="Arial"/>
        </w:rPr>
        <w:t xml:space="preserve"> </w:t>
      </w:r>
      <w:r w:rsidR="007B49E4" w:rsidRPr="00FA6A54">
        <w:rPr>
          <w:rFonts w:cs="Arial"/>
        </w:rPr>
        <w:t>podem conduzir à</w:t>
      </w:r>
      <w:r w:rsidR="00881B48" w:rsidRPr="00FA6A54">
        <w:rPr>
          <w:rFonts w:cs="Arial"/>
        </w:rPr>
        <w:t xml:space="preserve"> evasão e retenção durante o curso superior.</w:t>
      </w:r>
      <w:r w:rsidR="00E4592A">
        <w:rPr>
          <w:rFonts w:cs="Arial"/>
        </w:rPr>
        <w:t xml:space="preserve"> </w:t>
      </w:r>
      <w:r w:rsidR="00CE5EA6" w:rsidRPr="00FA6A54">
        <w:rPr>
          <w:rFonts w:cs="Arial"/>
        </w:rPr>
        <w:t>A interação das engenharias</w:t>
      </w:r>
      <w:r w:rsidRPr="00FA6A54">
        <w:rPr>
          <w:rFonts w:cs="Arial"/>
        </w:rPr>
        <w:t xml:space="preserve"> e do ensino </w:t>
      </w:r>
      <w:r w:rsidR="00E4592A">
        <w:rPr>
          <w:rFonts w:cs="Arial"/>
        </w:rPr>
        <w:t>médio neste contexto, interligando</w:t>
      </w:r>
      <w:r w:rsidRPr="00FA6A54">
        <w:rPr>
          <w:rFonts w:cs="Arial"/>
        </w:rPr>
        <w:t xml:space="preserve"> os ensinamentos básicos das ciências exatas e naturais e das ap</w:t>
      </w:r>
      <w:r w:rsidR="00FE07DF" w:rsidRPr="00FA6A54">
        <w:rPr>
          <w:rFonts w:cs="Arial"/>
        </w:rPr>
        <w:t>licações práticas na engenharia</w:t>
      </w:r>
      <w:r w:rsidRPr="00FA6A54">
        <w:rPr>
          <w:rFonts w:cs="Arial"/>
        </w:rPr>
        <w:t>, pode motivar um número maior de jovens a seguir as carreiras voltadas a essas áreas</w:t>
      </w:r>
      <w:r w:rsidR="0073263C">
        <w:rPr>
          <w:rFonts w:cs="Arial"/>
        </w:rPr>
        <w:t>.</w:t>
      </w:r>
    </w:p>
    <w:p w:rsidR="009D0723" w:rsidRDefault="007B49E4" w:rsidP="00E40BAF">
      <w:pPr>
        <w:rPr>
          <w:rFonts w:cs="Arial"/>
        </w:rPr>
      </w:pPr>
      <w:r w:rsidRPr="00FA6A54">
        <w:rPr>
          <w:rFonts w:cs="Arial"/>
        </w:rPr>
        <w:t>Na FURG vem sendo realizado o projeto INTERPETRO</w:t>
      </w:r>
      <w:r w:rsidR="00F96327" w:rsidRPr="00FA6A54">
        <w:rPr>
          <w:rFonts w:cs="Arial"/>
        </w:rPr>
        <w:t>, envolven</w:t>
      </w:r>
      <w:r w:rsidR="005167C2" w:rsidRPr="00FA6A54">
        <w:rPr>
          <w:rFonts w:cs="Arial"/>
        </w:rPr>
        <w:t>d</w:t>
      </w:r>
      <w:r w:rsidR="00F96327" w:rsidRPr="00FA6A54">
        <w:rPr>
          <w:rFonts w:cs="Arial"/>
        </w:rPr>
        <w:t>o cerca de 10 cursos</w:t>
      </w:r>
      <w:r w:rsidR="005167C2" w:rsidRPr="00FA6A54">
        <w:rPr>
          <w:rFonts w:cs="Arial"/>
        </w:rPr>
        <w:t xml:space="preserve"> de graduação</w:t>
      </w:r>
      <w:r w:rsidRPr="00FA6A54">
        <w:rPr>
          <w:rFonts w:cs="Arial"/>
        </w:rPr>
        <w:t xml:space="preserve">, </w:t>
      </w:r>
      <w:r w:rsidR="009363E6">
        <w:rPr>
          <w:rFonts w:cs="Arial"/>
        </w:rPr>
        <w:t>buscando</w:t>
      </w:r>
      <w:r w:rsidRPr="00FA6A54">
        <w:rPr>
          <w:rFonts w:cs="Arial"/>
        </w:rPr>
        <w:t xml:space="preserve"> promover a interação dos cursos de </w:t>
      </w:r>
      <w:r w:rsidR="00026E4C" w:rsidRPr="00FA6A54">
        <w:rPr>
          <w:rFonts w:cs="Arial"/>
        </w:rPr>
        <w:t xml:space="preserve">Engenharia, com </w:t>
      </w:r>
      <w:r w:rsidRPr="00FA6A54">
        <w:rPr>
          <w:rFonts w:cs="Arial"/>
        </w:rPr>
        <w:t xml:space="preserve">Escolas </w:t>
      </w:r>
      <w:r w:rsidR="00026E4C" w:rsidRPr="00FA6A54">
        <w:rPr>
          <w:rFonts w:cs="Arial"/>
        </w:rPr>
        <w:t>de</w:t>
      </w:r>
      <w:r w:rsidRPr="00FA6A54">
        <w:rPr>
          <w:rFonts w:cs="Arial"/>
        </w:rPr>
        <w:t xml:space="preserve"> Ensino Médio no município de Rio </w:t>
      </w:r>
      <w:proofErr w:type="spellStart"/>
      <w:r w:rsidRPr="00FA6A54">
        <w:rPr>
          <w:rFonts w:cs="Arial"/>
        </w:rPr>
        <w:t>Grande-RS</w:t>
      </w:r>
      <w:proofErr w:type="spellEnd"/>
      <w:r w:rsidR="004112FA">
        <w:rPr>
          <w:rFonts w:cs="Arial"/>
        </w:rPr>
        <w:t xml:space="preserve"> </w:t>
      </w:r>
      <w:r w:rsidRPr="00FA6A54">
        <w:rPr>
          <w:rFonts w:cs="Arial"/>
        </w:rPr>
        <w:t xml:space="preserve">abordando o contexto Petróleo &amp; Gás, Biocombustíveis e Petroquímica. </w:t>
      </w:r>
      <w:r w:rsidR="00FB48B0" w:rsidRPr="00FA6A54">
        <w:rPr>
          <w:rFonts w:cs="Arial"/>
        </w:rPr>
        <w:t>No âmbito do INTERPETRO, o curso de Engenharia Bioquímica, que passou a s</w:t>
      </w:r>
      <w:r w:rsidR="00026E4C" w:rsidRPr="00FA6A54">
        <w:rPr>
          <w:rFonts w:cs="Arial"/>
        </w:rPr>
        <w:t>er oferecido em 2010 participa</w:t>
      </w:r>
      <w:r w:rsidR="00FB48B0" w:rsidRPr="00FA6A54">
        <w:rPr>
          <w:rFonts w:cs="Arial"/>
        </w:rPr>
        <w:t xml:space="preserve"> com um sub-projeto. </w:t>
      </w:r>
      <w:r w:rsidRPr="00FA6A54">
        <w:rPr>
          <w:rFonts w:cs="Arial"/>
        </w:rPr>
        <w:t xml:space="preserve">Uma das atividades desse </w:t>
      </w:r>
      <w:proofErr w:type="spellStart"/>
      <w:r w:rsidR="00FB48B0" w:rsidRPr="00FA6A54">
        <w:rPr>
          <w:rFonts w:cs="Arial"/>
        </w:rPr>
        <w:t>sub-</w:t>
      </w:r>
      <w:r w:rsidRPr="00FA6A54">
        <w:rPr>
          <w:rFonts w:cs="Arial"/>
        </w:rPr>
        <w:t>projeto</w:t>
      </w:r>
      <w:proofErr w:type="spellEnd"/>
      <w:r w:rsidRPr="00FA6A54">
        <w:rPr>
          <w:rFonts w:cs="Arial"/>
        </w:rPr>
        <w:t xml:space="preserve"> são as o</w:t>
      </w:r>
      <w:r w:rsidR="00026E4C" w:rsidRPr="00FA6A54">
        <w:rPr>
          <w:rFonts w:cs="Arial"/>
        </w:rPr>
        <w:t>ficinas em escolas.</w:t>
      </w:r>
      <w:r w:rsidRPr="00FA6A54">
        <w:rPr>
          <w:rFonts w:cs="Arial"/>
        </w:rPr>
        <w:t xml:space="preserve"> </w:t>
      </w:r>
      <w:r w:rsidR="00026E4C" w:rsidRPr="00FA6A54">
        <w:rPr>
          <w:rFonts w:cs="Arial"/>
        </w:rPr>
        <w:t>U</w:t>
      </w:r>
      <w:r w:rsidRPr="00FA6A54">
        <w:rPr>
          <w:rFonts w:cs="Arial"/>
        </w:rPr>
        <w:t xml:space="preserve">ma destas </w:t>
      </w:r>
      <w:r w:rsidR="008875F7" w:rsidRPr="00FA6A54">
        <w:rPr>
          <w:rFonts w:cs="Arial"/>
        </w:rPr>
        <w:t xml:space="preserve">oficinas </w:t>
      </w:r>
      <w:r w:rsidRPr="00FA6A54">
        <w:rPr>
          <w:rFonts w:cs="Arial"/>
        </w:rPr>
        <w:t xml:space="preserve">é </w:t>
      </w:r>
      <w:r w:rsidR="00FB48B0" w:rsidRPr="00FA6A54">
        <w:rPr>
          <w:rFonts w:cs="Arial"/>
        </w:rPr>
        <w:t>apresentada</w:t>
      </w:r>
      <w:r w:rsidRPr="00FA6A54">
        <w:rPr>
          <w:rFonts w:cs="Arial"/>
        </w:rPr>
        <w:t xml:space="preserve"> </w:t>
      </w:r>
      <w:r w:rsidR="008875F7" w:rsidRPr="00FA6A54">
        <w:rPr>
          <w:rFonts w:cs="Arial"/>
        </w:rPr>
        <w:t xml:space="preserve">e discutida </w:t>
      </w:r>
      <w:r w:rsidRPr="00FA6A54">
        <w:rPr>
          <w:rFonts w:cs="Arial"/>
        </w:rPr>
        <w:t>neste trabalho.</w:t>
      </w:r>
    </w:p>
    <w:p w:rsidR="004C14E8" w:rsidRDefault="004C14E8" w:rsidP="00E40BAF">
      <w:pPr>
        <w:rPr>
          <w:rFonts w:cs="Arial"/>
        </w:rPr>
      </w:pPr>
    </w:p>
    <w:p w:rsidR="001A10FF" w:rsidRPr="00FA6A54" w:rsidRDefault="001A10FF" w:rsidP="00E40BAF">
      <w:pPr>
        <w:ind w:firstLine="0"/>
        <w:jc w:val="left"/>
        <w:rPr>
          <w:b/>
        </w:rPr>
      </w:pPr>
      <w:r w:rsidRPr="00FA6A54">
        <w:rPr>
          <w:b/>
        </w:rPr>
        <w:t>2 REFERENCIAL TEÓRICO</w:t>
      </w:r>
    </w:p>
    <w:p w:rsidR="00CE5EA6" w:rsidRPr="00FA6A54" w:rsidRDefault="00CE5EA6" w:rsidP="00E40BAF">
      <w:pPr>
        <w:suppressAutoHyphens w:val="0"/>
        <w:autoSpaceDE w:val="0"/>
        <w:autoSpaceDN w:val="0"/>
        <w:adjustRightInd w:val="0"/>
        <w:rPr>
          <w:rFonts w:cs="Arial"/>
        </w:rPr>
      </w:pPr>
      <w:r w:rsidRPr="00FA6A54">
        <w:rPr>
          <w:rFonts w:cs="Arial"/>
        </w:rPr>
        <w:t>O ensino de ciências deve proporcionar a todos os estudantes a oportunidade de desenvolver capacidades que neles despertem a inquietação diante do desconhecido, buscando explicações lógicas e razoáveis, levando os alunos a desenvolverem posturas críticas, realizar julgamentos e tomar decisões amparadas em ele</w:t>
      </w:r>
      <w:r w:rsidR="00912A18" w:rsidRPr="00FA6A54">
        <w:rPr>
          <w:rFonts w:cs="Arial"/>
        </w:rPr>
        <w:t>mentos tangíveis (BIZZO, 2009).</w:t>
      </w:r>
    </w:p>
    <w:p w:rsidR="00D90AB1" w:rsidRDefault="00FE07DF" w:rsidP="00E40BAF">
      <w:pPr>
        <w:suppressAutoHyphens w:val="0"/>
        <w:autoSpaceDE w:val="0"/>
        <w:autoSpaceDN w:val="0"/>
        <w:adjustRightInd w:val="0"/>
      </w:pPr>
      <w:r w:rsidRPr="00FA6A54">
        <w:t xml:space="preserve">Segundo reportagem da Folha de São Paulo, estudos mostram que a principal causa das altas taxas de evasão e de reprovação em engenharia é a condição dos estudantes que no ingresso à universidade tiveram que escolher o curso muito jovem e muitas vezes não possuem boa base para </w:t>
      </w:r>
      <w:r w:rsidR="00E718AB" w:rsidRPr="00FA6A54">
        <w:t>F</w:t>
      </w:r>
      <w:r w:rsidRPr="00FA6A54">
        <w:t xml:space="preserve">ísica, </w:t>
      </w:r>
      <w:r w:rsidR="00E718AB" w:rsidRPr="00FA6A54">
        <w:t>Química e M</w:t>
      </w:r>
      <w:r w:rsidRPr="00FA6A54">
        <w:t>atemática</w:t>
      </w:r>
      <w:r w:rsidR="00FB48B0" w:rsidRPr="00FA6A54">
        <w:t xml:space="preserve"> OLIVEIRA (2013)</w:t>
      </w:r>
      <w:r w:rsidR="00E718AB" w:rsidRPr="00FA6A54">
        <w:t xml:space="preserve">. </w:t>
      </w:r>
    </w:p>
    <w:p w:rsidR="009D0723" w:rsidRPr="00FA6A54" w:rsidRDefault="001A10FF" w:rsidP="00E40BAF">
      <w:pPr>
        <w:pStyle w:val="Ttulodaseoprimria"/>
        <w:rPr>
          <w:sz w:val="24"/>
        </w:rPr>
      </w:pPr>
      <w:r w:rsidRPr="00FA6A54">
        <w:rPr>
          <w:sz w:val="24"/>
        </w:rPr>
        <w:t>3</w:t>
      </w:r>
      <w:r w:rsidR="00557008" w:rsidRPr="00FA6A54">
        <w:rPr>
          <w:sz w:val="24"/>
        </w:rPr>
        <w:t xml:space="preserve"> </w:t>
      </w:r>
      <w:r w:rsidR="0029083B" w:rsidRPr="00FA6A54">
        <w:rPr>
          <w:sz w:val="24"/>
        </w:rPr>
        <w:t>PROCEDIMENTO METODOLÓGICO</w:t>
      </w:r>
    </w:p>
    <w:p w:rsidR="0040355D" w:rsidRDefault="00AC7E84" w:rsidP="00E40BAF">
      <w:r w:rsidRPr="00FA6A54">
        <w:t xml:space="preserve">A divulgação do projeto </w:t>
      </w:r>
      <w:r w:rsidR="00FB48B0" w:rsidRPr="00FA6A54">
        <w:t>INTERPETRO</w:t>
      </w:r>
      <w:r w:rsidR="00F96327" w:rsidRPr="00FA6A54">
        <w:t xml:space="preserve"> (Edital MCT/FINEP/CT-PETRO – PROMOPETRO 02/2009)</w:t>
      </w:r>
      <w:r w:rsidR="00FB48B0" w:rsidRPr="00FA6A54">
        <w:t xml:space="preserve"> </w:t>
      </w:r>
      <w:r w:rsidRPr="00FA6A54">
        <w:t xml:space="preserve">foi realizada </w:t>
      </w:r>
      <w:r w:rsidR="00F96327" w:rsidRPr="00FA6A54">
        <w:t>através de folder</w:t>
      </w:r>
      <w:r w:rsidR="00FB48B0" w:rsidRPr="00FA6A54">
        <w:t xml:space="preserve">s enviados </w:t>
      </w:r>
      <w:r w:rsidRPr="00FA6A54">
        <w:t>via e-ma</w:t>
      </w:r>
      <w:r w:rsidR="00165D7F">
        <w:t xml:space="preserve">il para todas as Escolas </w:t>
      </w:r>
      <w:r w:rsidRPr="00FA6A54">
        <w:t xml:space="preserve">da 18ª Coordenadoria Regional de Educação, e também presencialmente pela equipe do projeto em eventos que reuniam professores e diretores de Escolas de Ensino Médio. </w:t>
      </w:r>
    </w:p>
    <w:p w:rsidR="00AC7E84" w:rsidRPr="00FA6A54" w:rsidRDefault="00387E54" w:rsidP="00E40BAF">
      <w:r w:rsidRPr="00FA6A54">
        <w:rPr>
          <w:rFonts w:cs="Arial"/>
          <w:shd w:val="clear" w:color="auto" w:fill="FFFFFF"/>
        </w:rPr>
        <w:lastRenderedPageBreak/>
        <w:t>A oficina apresentando o curso de Engenharia Bioquímica</w:t>
      </w:r>
      <w:r w:rsidR="00090766" w:rsidRPr="00FA6A54">
        <w:rPr>
          <w:rFonts w:cs="Arial"/>
          <w:shd w:val="clear" w:color="auto" w:fill="FFFFFF"/>
        </w:rPr>
        <w:t xml:space="preserve"> </w:t>
      </w:r>
      <w:r w:rsidR="00FB48B0" w:rsidRPr="00FA6A54">
        <w:rPr>
          <w:rFonts w:cs="Arial"/>
          <w:shd w:val="clear" w:color="auto" w:fill="FFFFFF"/>
        </w:rPr>
        <w:t xml:space="preserve">foi </w:t>
      </w:r>
      <w:r w:rsidR="00090766" w:rsidRPr="00FA6A54">
        <w:rPr>
          <w:rFonts w:cs="Arial"/>
          <w:shd w:val="clear" w:color="auto" w:fill="FFFFFF"/>
        </w:rPr>
        <w:t xml:space="preserve">ministrada pela </w:t>
      </w:r>
      <w:r w:rsidR="00FB48B0" w:rsidRPr="00FA6A54">
        <w:rPr>
          <w:rFonts w:cs="Arial"/>
          <w:shd w:val="clear" w:color="auto" w:fill="FFFFFF"/>
        </w:rPr>
        <w:t xml:space="preserve">professora responsável pelo </w:t>
      </w:r>
      <w:proofErr w:type="spellStart"/>
      <w:r w:rsidR="00FB48B0" w:rsidRPr="00FA6A54">
        <w:rPr>
          <w:rFonts w:cs="Arial"/>
          <w:shd w:val="clear" w:color="auto" w:fill="FFFFFF"/>
        </w:rPr>
        <w:t>sub-projeto</w:t>
      </w:r>
      <w:proofErr w:type="spellEnd"/>
      <w:r w:rsidR="00FB48B0" w:rsidRPr="00FA6A54">
        <w:rPr>
          <w:rFonts w:cs="Arial"/>
          <w:shd w:val="clear" w:color="auto" w:fill="FFFFFF"/>
        </w:rPr>
        <w:t xml:space="preserve"> da Engenharia Bioquímica, no dia 11 de O</w:t>
      </w:r>
      <w:r w:rsidRPr="00FA6A54">
        <w:rPr>
          <w:rFonts w:cs="Arial"/>
          <w:shd w:val="clear" w:color="auto" w:fill="FFFFFF"/>
        </w:rPr>
        <w:t>utubro de 2013</w:t>
      </w:r>
      <w:r w:rsidR="00E1005D" w:rsidRPr="00FA6A54">
        <w:rPr>
          <w:rFonts w:cs="Arial"/>
          <w:shd w:val="clear" w:color="auto" w:fill="FFFFFF"/>
        </w:rPr>
        <w:t>, durante o evento</w:t>
      </w:r>
      <w:r w:rsidRPr="00FA6A54">
        <w:rPr>
          <w:rFonts w:cs="Arial"/>
          <w:shd w:val="clear" w:color="auto" w:fill="FFFFFF"/>
        </w:rPr>
        <w:t xml:space="preserve"> I Ação Sustentável Silva Gama. </w:t>
      </w:r>
      <w:r w:rsidR="005167C2" w:rsidRPr="00FA6A54">
        <w:rPr>
          <w:rFonts w:cs="Arial"/>
        </w:rPr>
        <w:t xml:space="preserve">No início da </w:t>
      </w:r>
      <w:r w:rsidR="00FB48B0" w:rsidRPr="00FA6A54">
        <w:rPr>
          <w:rFonts w:cs="Arial"/>
        </w:rPr>
        <w:t xml:space="preserve">oficina </w:t>
      </w:r>
      <w:r w:rsidR="00214BC4" w:rsidRPr="00FA6A54">
        <w:rPr>
          <w:rFonts w:cs="Arial"/>
        </w:rPr>
        <w:t>f</w:t>
      </w:r>
      <w:r w:rsidR="00AC7E84" w:rsidRPr="00FA6A54">
        <w:rPr>
          <w:rFonts w:cs="Arial"/>
        </w:rPr>
        <w:t>oram aplicados questionários aos professores e alunos do ensi</w:t>
      </w:r>
      <w:r w:rsidR="00FB48B0" w:rsidRPr="00FA6A54">
        <w:rPr>
          <w:rFonts w:cs="Arial"/>
        </w:rPr>
        <w:t>no médio</w:t>
      </w:r>
      <w:r w:rsidR="00AC7E84" w:rsidRPr="00FA6A54">
        <w:rPr>
          <w:rFonts w:cs="Arial"/>
        </w:rPr>
        <w:t>, com a finalidade de analisar o</w:t>
      </w:r>
      <w:r w:rsidR="00FB48B0" w:rsidRPr="00FA6A54">
        <w:rPr>
          <w:rFonts w:cs="Arial"/>
        </w:rPr>
        <w:t xml:space="preserve"> conhecimento e o</w:t>
      </w:r>
      <w:r w:rsidR="00AC7E84" w:rsidRPr="00FA6A54">
        <w:rPr>
          <w:rFonts w:cs="Arial"/>
        </w:rPr>
        <w:t xml:space="preserve"> interesse </w:t>
      </w:r>
      <w:r w:rsidR="0001761F" w:rsidRPr="00FA6A54">
        <w:rPr>
          <w:rFonts w:cs="Arial"/>
        </w:rPr>
        <w:t xml:space="preserve">destes </w:t>
      </w:r>
      <w:r w:rsidR="00AC7E84" w:rsidRPr="00FA6A54">
        <w:rPr>
          <w:rFonts w:cs="Arial"/>
        </w:rPr>
        <w:t xml:space="preserve">nas áreas de ciências </w:t>
      </w:r>
      <w:r w:rsidR="0001761F" w:rsidRPr="00FA6A54">
        <w:rPr>
          <w:rFonts w:cs="Arial"/>
        </w:rPr>
        <w:t>exatas e naturais.</w:t>
      </w:r>
    </w:p>
    <w:p w:rsidR="00F44495" w:rsidRDefault="00AC7E84" w:rsidP="00E40BAF">
      <w:r w:rsidRPr="00FA6A54">
        <w:t>Utilizando recurso de multimídia</w:t>
      </w:r>
      <w:r w:rsidR="00CD667B" w:rsidRPr="00FA6A54">
        <w:t>,</w:t>
      </w:r>
      <w:r w:rsidRPr="00FA6A54">
        <w:t xml:space="preserve"> </w:t>
      </w:r>
      <w:r w:rsidR="00CE7911" w:rsidRPr="00FA6A54">
        <w:t>foi abordado</w:t>
      </w:r>
      <w:r w:rsidR="005167C2" w:rsidRPr="00FA6A54">
        <w:t>, de maneira dinâmica, buscando a participação dos estudantes,</w:t>
      </w:r>
      <w:r w:rsidR="00CE7911" w:rsidRPr="00FA6A54">
        <w:t xml:space="preserve"> o que é a Engenharia Bioquímica, partindo de produtos comuns do dia – a – dia dos estudantes e professores da Escola, como pão, vinho, cerveja, antibióticos, iogurte, álcool combustível;</w:t>
      </w:r>
      <w:r w:rsidR="00FD2579" w:rsidRPr="00FA6A54">
        <w:t xml:space="preserve"> </w:t>
      </w:r>
      <w:r w:rsidR="00CE7911" w:rsidRPr="00FA6A54">
        <w:t>foram abordados os avanços e as oportunidades na</w:t>
      </w:r>
      <w:r w:rsidR="00FD2579" w:rsidRPr="00FA6A54">
        <w:t xml:space="preserve"> área</w:t>
      </w:r>
      <w:r w:rsidR="00CE7911" w:rsidRPr="00FA6A54">
        <w:t xml:space="preserve"> da Engenharia Bioquímica</w:t>
      </w:r>
      <w:r w:rsidR="00FD2579" w:rsidRPr="00FA6A54">
        <w:t xml:space="preserve"> de forma simples,</w:t>
      </w:r>
      <w:r w:rsidRPr="00FA6A54">
        <w:t xml:space="preserve"> destacando </w:t>
      </w:r>
      <w:r w:rsidR="00CE7911" w:rsidRPr="00FA6A54">
        <w:t xml:space="preserve">sempre </w:t>
      </w:r>
      <w:r w:rsidRPr="00FA6A54">
        <w:t xml:space="preserve">a </w:t>
      </w:r>
      <w:r w:rsidR="00CE7911" w:rsidRPr="00FA6A54">
        <w:t xml:space="preserve">aplicação e a </w:t>
      </w:r>
      <w:r w:rsidRPr="00FA6A54">
        <w:t>importância das disciplinas de Física, Química e Matemática</w:t>
      </w:r>
      <w:r w:rsidR="00CE7911" w:rsidRPr="00FA6A54">
        <w:t xml:space="preserve"> estudadas no Ensino Médio</w:t>
      </w:r>
      <w:r w:rsidR="001019A6" w:rsidRPr="00FA6A54">
        <w:t>.</w:t>
      </w:r>
      <w:r w:rsidR="00D17E45" w:rsidRPr="00FA6A54">
        <w:t xml:space="preserve"> </w:t>
      </w:r>
      <w:r w:rsidR="00CE7911" w:rsidRPr="00FA6A54">
        <w:t>Fo</w:t>
      </w:r>
      <w:r w:rsidR="00811969" w:rsidRPr="00FA6A54">
        <w:t xml:space="preserve">ram apresentadas empresas em que o </w:t>
      </w:r>
      <w:r w:rsidR="001019A6" w:rsidRPr="00FA6A54">
        <w:t>Engenheiro Bioquímico pode atuar</w:t>
      </w:r>
      <w:r w:rsidR="00811969" w:rsidRPr="00FA6A54">
        <w:t>, e por fim, aspectos do curso, como os componentes curriculares</w:t>
      </w:r>
      <w:r w:rsidRPr="00FA6A54">
        <w:t xml:space="preserve">, </w:t>
      </w:r>
      <w:r w:rsidR="00811969" w:rsidRPr="00FA6A54">
        <w:t xml:space="preserve">o </w:t>
      </w:r>
      <w:r w:rsidRPr="00FA6A54">
        <w:t>perfil desejável do ingressante</w:t>
      </w:r>
      <w:r w:rsidR="00FD2579" w:rsidRPr="00FA6A54">
        <w:t xml:space="preserve"> e atividades que compõem o curso da FURG, </w:t>
      </w:r>
      <w:r w:rsidR="00811969" w:rsidRPr="00FA6A54">
        <w:t xml:space="preserve">como </w:t>
      </w:r>
      <w:r w:rsidR="00FD2579" w:rsidRPr="00FA6A54">
        <w:t>pro</w:t>
      </w:r>
      <w:r w:rsidR="00811969" w:rsidRPr="00FA6A54">
        <w:t>jetos de pesquisas em andamento</w:t>
      </w:r>
      <w:r w:rsidR="00FD2579" w:rsidRPr="00FA6A54">
        <w:t>.</w:t>
      </w:r>
      <w:r w:rsidR="00F44495" w:rsidRPr="00FA6A54">
        <w:t> </w:t>
      </w:r>
    </w:p>
    <w:p w:rsidR="004C14E8" w:rsidRDefault="004C14E8" w:rsidP="00E40BAF"/>
    <w:p w:rsidR="009D0723" w:rsidRPr="00FA6A54" w:rsidRDefault="001A10FF" w:rsidP="00E40BAF">
      <w:pPr>
        <w:pStyle w:val="Ttulodaseoprimria"/>
        <w:rPr>
          <w:sz w:val="24"/>
        </w:rPr>
      </w:pPr>
      <w:r w:rsidRPr="00FA6A54">
        <w:rPr>
          <w:sz w:val="24"/>
        </w:rPr>
        <w:t>4</w:t>
      </w:r>
      <w:r w:rsidR="0082219D" w:rsidRPr="00FA6A54">
        <w:rPr>
          <w:sz w:val="24"/>
        </w:rPr>
        <w:t xml:space="preserve"> </w:t>
      </w:r>
      <w:r w:rsidR="0029083B" w:rsidRPr="00FA6A54">
        <w:rPr>
          <w:sz w:val="24"/>
        </w:rPr>
        <w:t xml:space="preserve">RESULTADOS </w:t>
      </w:r>
      <w:r w:rsidR="009F1118" w:rsidRPr="00FA6A54">
        <w:rPr>
          <w:sz w:val="24"/>
        </w:rPr>
        <w:t>e</w:t>
      </w:r>
      <w:r w:rsidR="0029083B" w:rsidRPr="00FA6A54">
        <w:rPr>
          <w:sz w:val="24"/>
        </w:rPr>
        <w:t xml:space="preserve"> DISCUSSÃO </w:t>
      </w:r>
    </w:p>
    <w:p w:rsidR="00214BC4" w:rsidRPr="00FA6A54" w:rsidRDefault="006337B2" w:rsidP="00E40BAF">
      <w:pPr>
        <w:pStyle w:val="Ttulodaseoprimria"/>
        <w:ind w:firstLine="709"/>
        <w:rPr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Nesta oficina foram aplicados </w:t>
      </w:r>
      <w:r w:rsidR="00214BC4" w:rsidRPr="00FA6A54">
        <w:rPr>
          <w:b w:val="0"/>
          <w:sz w:val="24"/>
        </w:rPr>
        <w:t>questionários</w:t>
      </w:r>
      <w:r w:rsidR="006807C5">
        <w:rPr>
          <w:b w:val="0"/>
          <w:sz w:val="24"/>
        </w:rPr>
        <w:t xml:space="preserve"> para vinte e seis</w:t>
      </w:r>
      <w:r>
        <w:rPr>
          <w:b w:val="0"/>
          <w:sz w:val="24"/>
        </w:rPr>
        <w:t xml:space="preserve"> </w:t>
      </w:r>
      <w:r w:rsidR="00625D2F" w:rsidRPr="00FA6A54">
        <w:rPr>
          <w:b w:val="0"/>
          <w:sz w:val="24"/>
        </w:rPr>
        <w:t xml:space="preserve">estudantes </w:t>
      </w:r>
      <w:r w:rsidR="00602641" w:rsidRPr="00FA6A54">
        <w:rPr>
          <w:b w:val="0"/>
          <w:sz w:val="24"/>
        </w:rPr>
        <w:t>de</w:t>
      </w:r>
      <w:r w:rsidR="00625D2F" w:rsidRPr="00FA6A54">
        <w:rPr>
          <w:b w:val="0"/>
          <w:sz w:val="24"/>
        </w:rPr>
        <w:t xml:space="preserve"> </w:t>
      </w:r>
      <w:r w:rsidR="00214BC4" w:rsidRPr="00FA6A54">
        <w:rPr>
          <w:b w:val="0"/>
          <w:sz w:val="24"/>
        </w:rPr>
        <w:t>idade</w:t>
      </w:r>
      <w:r w:rsidR="00625D2F" w:rsidRPr="00FA6A54">
        <w:rPr>
          <w:b w:val="0"/>
          <w:sz w:val="24"/>
        </w:rPr>
        <w:t>s</w:t>
      </w:r>
      <w:r w:rsidR="00214BC4" w:rsidRPr="00FA6A54">
        <w:rPr>
          <w:b w:val="0"/>
          <w:sz w:val="24"/>
        </w:rPr>
        <w:t xml:space="preserve"> entre treze e dezessete anos</w:t>
      </w:r>
      <w:r w:rsidR="00625D2F" w:rsidRPr="00FA6A54">
        <w:rPr>
          <w:b w:val="0"/>
          <w:sz w:val="24"/>
        </w:rPr>
        <w:t>.</w:t>
      </w:r>
      <w:r w:rsidR="00AC2B9A">
        <w:rPr>
          <w:b w:val="0"/>
          <w:sz w:val="24"/>
        </w:rPr>
        <w:t xml:space="preserve"> </w:t>
      </w:r>
      <w:r w:rsidR="00214BC4" w:rsidRPr="00FA6A54">
        <w:rPr>
          <w:b w:val="0"/>
          <w:sz w:val="24"/>
        </w:rPr>
        <w:t>A partir</w:t>
      </w:r>
      <w:r w:rsidR="00E41ABE">
        <w:rPr>
          <w:b w:val="0"/>
          <w:sz w:val="24"/>
        </w:rPr>
        <w:t xml:space="preserve"> </w:t>
      </w:r>
      <w:r w:rsidR="00214BC4" w:rsidRPr="00FA6A54">
        <w:rPr>
          <w:b w:val="0"/>
          <w:sz w:val="24"/>
        </w:rPr>
        <w:t xml:space="preserve">dos questionários pode-se verificar que apenas três </w:t>
      </w:r>
      <w:r w:rsidR="00625D2F" w:rsidRPr="00FA6A54">
        <w:rPr>
          <w:b w:val="0"/>
          <w:sz w:val="24"/>
        </w:rPr>
        <w:t>estudantes</w:t>
      </w:r>
      <w:r w:rsidR="00214BC4" w:rsidRPr="00FA6A54">
        <w:rPr>
          <w:b w:val="0"/>
          <w:sz w:val="24"/>
        </w:rPr>
        <w:t xml:space="preserve"> souberam responder </w:t>
      </w:r>
      <w:r w:rsidR="00625D2F" w:rsidRPr="00FA6A54">
        <w:rPr>
          <w:b w:val="0"/>
          <w:sz w:val="24"/>
        </w:rPr>
        <w:t>o que faz um Engenheiro Bioquímico</w:t>
      </w:r>
      <w:r w:rsidR="00602641" w:rsidRPr="00FA6A54">
        <w:rPr>
          <w:b w:val="0"/>
          <w:sz w:val="24"/>
        </w:rPr>
        <w:t xml:space="preserve"> previamente à oficina</w:t>
      </w:r>
      <w:r w:rsidR="00625D2F" w:rsidRPr="00FA6A54">
        <w:rPr>
          <w:b w:val="0"/>
          <w:sz w:val="24"/>
        </w:rPr>
        <w:t>. Quando questionados s</w:t>
      </w:r>
      <w:r w:rsidR="00602641" w:rsidRPr="00FA6A54">
        <w:rPr>
          <w:b w:val="0"/>
          <w:sz w:val="24"/>
        </w:rPr>
        <w:t xml:space="preserve">obre escolher um dos cursos de Engenharia da FURG, </w:t>
      </w:r>
      <w:r w:rsidR="00625D2F" w:rsidRPr="00FA6A54">
        <w:rPr>
          <w:b w:val="0"/>
          <w:sz w:val="24"/>
        </w:rPr>
        <w:t xml:space="preserve">três estudantes </w:t>
      </w:r>
      <w:r w:rsidR="00E12315" w:rsidRPr="00FA6A54">
        <w:rPr>
          <w:b w:val="0"/>
          <w:sz w:val="24"/>
        </w:rPr>
        <w:t xml:space="preserve">responderam que </w:t>
      </w:r>
      <w:r w:rsidR="00C75522" w:rsidRPr="00FA6A54">
        <w:rPr>
          <w:b w:val="0"/>
          <w:sz w:val="24"/>
        </w:rPr>
        <w:t>optariam por</w:t>
      </w:r>
      <w:r w:rsidR="00625D2F" w:rsidRPr="00FA6A54">
        <w:rPr>
          <w:b w:val="0"/>
          <w:sz w:val="24"/>
        </w:rPr>
        <w:t xml:space="preserve"> Engenharia Bioquímica.</w:t>
      </w:r>
      <w:r w:rsidR="00E41ABE">
        <w:rPr>
          <w:b w:val="0"/>
          <w:sz w:val="24"/>
        </w:rPr>
        <w:t xml:space="preserve"> Essa atividade </w:t>
      </w:r>
      <w:r w:rsidR="00CF3124">
        <w:rPr>
          <w:b w:val="0"/>
          <w:sz w:val="24"/>
        </w:rPr>
        <w:t>contribui para alcançar os objetivos do projeto, sem falsas promessas ou</w:t>
      </w:r>
      <w:r w:rsidR="00316252" w:rsidRPr="00FA6A54">
        <w:rPr>
          <w:b w:val="0"/>
          <w:sz w:val="24"/>
        </w:rPr>
        <w:t xml:space="preserve"> de convencer estudantes</w:t>
      </w:r>
      <w:r w:rsidR="00852621">
        <w:rPr>
          <w:b w:val="0"/>
          <w:sz w:val="24"/>
        </w:rPr>
        <w:t xml:space="preserve"> a conco</w:t>
      </w:r>
      <w:r w:rsidR="00B51991">
        <w:rPr>
          <w:b w:val="0"/>
          <w:sz w:val="24"/>
        </w:rPr>
        <w:t>rrer a uma vaga em</w:t>
      </w:r>
      <w:r w:rsidR="00852621">
        <w:rPr>
          <w:b w:val="0"/>
          <w:sz w:val="24"/>
        </w:rPr>
        <w:t xml:space="preserve"> curso</w:t>
      </w:r>
      <w:r w:rsidR="00B51991">
        <w:rPr>
          <w:b w:val="0"/>
          <w:sz w:val="24"/>
        </w:rPr>
        <w:t>s</w:t>
      </w:r>
      <w:r w:rsidR="00852621">
        <w:rPr>
          <w:b w:val="0"/>
          <w:sz w:val="24"/>
        </w:rPr>
        <w:t xml:space="preserve"> de</w:t>
      </w:r>
      <w:r w:rsidR="006D10F4" w:rsidRPr="00FA6A54">
        <w:rPr>
          <w:b w:val="0"/>
          <w:sz w:val="24"/>
        </w:rPr>
        <w:t xml:space="preserve"> E</w:t>
      </w:r>
      <w:r w:rsidR="00B51991">
        <w:rPr>
          <w:b w:val="0"/>
          <w:sz w:val="24"/>
        </w:rPr>
        <w:t xml:space="preserve">ngenharia </w:t>
      </w:r>
      <w:r w:rsidR="00026E4C" w:rsidRPr="00FA6A54">
        <w:rPr>
          <w:b w:val="0"/>
          <w:sz w:val="24"/>
        </w:rPr>
        <w:t>a qualquer preço.</w:t>
      </w:r>
    </w:p>
    <w:p w:rsidR="00001CF9" w:rsidRPr="00FA6A54" w:rsidRDefault="00316252" w:rsidP="00E40BAF">
      <w:pPr>
        <w:pStyle w:val="Ttulodaseoprimria"/>
        <w:ind w:firstLine="709"/>
        <w:rPr>
          <w:b w:val="0"/>
          <w:sz w:val="24"/>
        </w:rPr>
      </w:pPr>
      <w:r w:rsidRPr="00FA6A54">
        <w:rPr>
          <w:b w:val="0"/>
          <w:sz w:val="24"/>
        </w:rPr>
        <w:t xml:space="preserve">A cada ano, na turma de ingressantes no curso de Engenharia Bioquímica é feito um levantamento de quantos </w:t>
      </w:r>
      <w:r w:rsidR="0018511B" w:rsidRPr="00FA6A54">
        <w:rPr>
          <w:b w:val="0"/>
          <w:sz w:val="24"/>
        </w:rPr>
        <w:t>estudantes optaram pelo curso</w:t>
      </w:r>
      <w:r w:rsidRPr="00FA6A54">
        <w:rPr>
          <w:b w:val="0"/>
          <w:sz w:val="24"/>
        </w:rPr>
        <w:t xml:space="preserve"> a partir de atividades do projeto INTERPETRO. </w:t>
      </w:r>
      <w:r w:rsidR="00C75522" w:rsidRPr="00FA6A54">
        <w:rPr>
          <w:b w:val="0"/>
          <w:sz w:val="24"/>
        </w:rPr>
        <w:t>Na turma de ingressantes de 2014 não estavam presentes estudantes participantes do projeto, que seg</w:t>
      </w:r>
      <w:r w:rsidR="00B550BB" w:rsidRPr="00FA6A54">
        <w:rPr>
          <w:b w:val="0"/>
          <w:sz w:val="24"/>
        </w:rPr>
        <w:t xml:space="preserve">ue </w:t>
      </w:r>
      <w:r w:rsidR="00216538" w:rsidRPr="00FA6A54">
        <w:rPr>
          <w:b w:val="0"/>
          <w:sz w:val="24"/>
        </w:rPr>
        <w:t xml:space="preserve">em andamento </w:t>
      </w:r>
      <w:r w:rsidR="00B550BB" w:rsidRPr="00FA6A54">
        <w:rPr>
          <w:b w:val="0"/>
          <w:sz w:val="24"/>
        </w:rPr>
        <w:t>atualmente</w:t>
      </w:r>
      <w:r w:rsidR="006C2CB0" w:rsidRPr="00FA6A54">
        <w:rPr>
          <w:b w:val="0"/>
          <w:sz w:val="24"/>
        </w:rPr>
        <w:t>.</w:t>
      </w:r>
    </w:p>
    <w:p w:rsidR="009D0723" w:rsidRPr="00FA6A54" w:rsidRDefault="009D0723" w:rsidP="00E40BAF">
      <w:pPr>
        <w:rPr>
          <w:rFonts w:cs="Arial"/>
        </w:rPr>
      </w:pPr>
    </w:p>
    <w:p w:rsidR="009D0723" w:rsidRPr="00FA6A54" w:rsidRDefault="001A10FF" w:rsidP="00E40BAF">
      <w:pPr>
        <w:pStyle w:val="Ttulodaseoprimria"/>
        <w:rPr>
          <w:sz w:val="24"/>
        </w:rPr>
      </w:pPr>
      <w:proofErr w:type="gramStart"/>
      <w:r w:rsidRPr="00FA6A54">
        <w:rPr>
          <w:sz w:val="24"/>
        </w:rPr>
        <w:t>5</w:t>
      </w:r>
      <w:proofErr w:type="gramEnd"/>
      <w:r w:rsidR="0082219D" w:rsidRPr="00FA6A54">
        <w:rPr>
          <w:sz w:val="24"/>
        </w:rPr>
        <w:t xml:space="preserve"> CONSIDERAÇÕES FINAIS</w:t>
      </w:r>
    </w:p>
    <w:p w:rsidR="007C4825" w:rsidRPr="00FA6A54" w:rsidRDefault="005C5628" w:rsidP="00E40BAF">
      <w:r w:rsidRPr="00FA6A54">
        <w:t xml:space="preserve">A partir da análise dos questionários constatou-se que os estudantes desconheciam o que era o curso de Engenharia Bioquímica, os assuntos estudados e mercado de trabalho. Para mudar esta situação o projeto INTERPETRO </w:t>
      </w:r>
      <w:r w:rsidR="005C6B8E" w:rsidRPr="00FA6A54">
        <w:t>continua, buscando</w:t>
      </w:r>
      <w:r w:rsidRPr="00FA6A54">
        <w:t xml:space="preserve"> </w:t>
      </w:r>
      <w:r w:rsidR="005B545E">
        <w:rPr>
          <w:rFonts w:cs="Arial"/>
        </w:rPr>
        <w:t>despertar o interesse pelas engenharias</w:t>
      </w:r>
      <w:r w:rsidR="001E7B2A">
        <w:rPr>
          <w:rFonts w:cs="Arial"/>
        </w:rPr>
        <w:t xml:space="preserve">. </w:t>
      </w:r>
      <w:r w:rsidR="007C4825" w:rsidRPr="00FA6A54">
        <w:rPr>
          <w:rFonts w:cs="Arial"/>
        </w:rPr>
        <w:t xml:space="preserve">O fato de nenhum estudante ter ingressado no curso não deve ser visto como um resultado negativo, quando o objetivo é também um ingresso consciente, que não resulte em evasão e retenção durante o curso. </w:t>
      </w:r>
    </w:p>
    <w:p w:rsidR="00B313AB" w:rsidRPr="00FA6A54" w:rsidRDefault="00C4587D" w:rsidP="00E40BAF">
      <w:r w:rsidRPr="00FA6A54">
        <w:t>A experiência obtida</w:t>
      </w:r>
      <w:r w:rsidR="00216538" w:rsidRPr="00FA6A54">
        <w:t xml:space="preserve"> </w:t>
      </w:r>
      <w:r w:rsidR="007C4825" w:rsidRPr="00FA6A54">
        <w:t xml:space="preserve">também </w:t>
      </w:r>
      <w:r w:rsidR="00216538" w:rsidRPr="00FA6A54">
        <w:t xml:space="preserve">permite </w:t>
      </w:r>
      <w:r w:rsidR="007C4825" w:rsidRPr="00FA6A54">
        <w:t xml:space="preserve">ao grupo de trabalho </w:t>
      </w:r>
      <w:r w:rsidR="00216538" w:rsidRPr="00FA6A54">
        <w:t>destacar a importância da inserção de estudantes ingressantes</w:t>
      </w:r>
      <w:r w:rsidR="00701F68" w:rsidRPr="00FA6A54">
        <w:t xml:space="preserve"> no curso de Engenharia Bioquímica</w:t>
      </w:r>
      <w:r w:rsidR="00216538" w:rsidRPr="00FA6A54">
        <w:t xml:space="preserve"> </w:t>
      </w:r>
      <w:r w:rsidR="007C4825" w:rsidRPr="00FA6A54">
        <w:t xml:space="preserve">como bolsistas </w:t>
      </w:r>
      <w:r w:rsidR="00216538" w:rsidRPr="00FA6A54">
        <w:t xml:space="preserve">nas atividades do projeto junto </w:t>
      </w:r>
      <w:r w:rsidR="007C4825" w:rsidRPr="00FA6A54">
        <w:t>às Escolas, aumentando a interação destes com outros estudantes, com professores e com o curso em geral.</w:t>
      </w:r>
    </w:p>
    <w:p w:rsidR="00CD667B" w:rsidRPr="00FA6A54" w:rsidRDefault="00CD667B" w:rsidP="00E40BAF"/>
    <w:p w:rsidR="009D0723" w:rsidRPr="00FA6A54" w:rsidRDefault="0082219D" w:rsidP="00E40BAF">
      <w:pPr>
        <w:ind w:firstLine="0"/>
        <w:rPr>
          <w:rFonts w:cs="Arial"/>
        </w:rPr>
      </w:pPr>
      <w:r w:rsidRPr="00FA6A54">
        <w:rPr>
          <w:b/>
        </w:rPr>
        <w:t>REFERÊNCIAS</w:t>
      </w:r>
    </w:p>
    <w:p w:rsidR="00FE07DF" w:rsidRPr="00FA6A54" w:rsidRDefault="00FE07DF" w:rsidP="00E40BAF">
      <w:pPr>
        <w:ind w:firstLine="0"/>
      </w:pPr>
      <w:r w:rsidRPr="00FA6A54">
        <w:t xml:space="preserve">BIZZO, N. </w:t>
      </w:r>
      <w:r w:rsidRPr="00FA6A54">
        <w:rPr>
          <w:b/>
        </w:rPr>
        <w:t>Ciências: fácil ou difícil</w:t>
      </w:r>
      <w:r w:rsidRPr="00FA6A54">
        <w:t>. Ed. Ática, São Paulo, 1998. 144p.</w:t>
      </w:r>
    </w:p>
    <w:p w:rsidR="00F8268C" w:rsidRPr="00FA6A54" w:rsidRDefault="00F8268C" w:rsidP="00E40BAF">
      <w:pPr>
        <w:ind w:firstLine="0"/>
      </w:pPr>
      <w:r w:rsidRPr="00FA6A54">
        <w:t xml:space="preserve">OLIVEIRA, V. F., (2013) </w:t>
      </w:r>
      <w:r w:rsidRPr="00FA6A54">
        <w:rPr>
          <w:b/>
        </w:rPr>
        <w:t>Jornal Folha de São Paulo: Análise: Estudos mostram que cerca de 80% da evasão ocorre no primeiro ano.</w:t>
      </w:r>
      <w:r w:rsidRPr="00FA6A54">
        <w:t xml:space="preserve"> </w:t>
      </w:r>
      <w:r w:rsidRPr="00FA6A54">
        <w:rPr>
          <w:color w:val="444444"/>
          <w:shd w:val="clear" w:color="auto" w:fill="FFFFFF"/>
        </w:rPr>
        <w:t> </w:t>
      </w:r>
      <w:r w:rsidR="00B826DB" w:rsidRPr="00FA6A54">
        <w:rPr>
          <w:color w:val="444444"/>
          <w:shd w:val="clear" w:color="auto" w:fill="FFFFFF"/>
        </w:rPr>
        <w:t>&lt;</w:t>
      </w:r>
      <w:r w:rsidRPr="00FA6A54">
        <w:rPr>
          <w:shd w:val="clear" w:color="auto" w:fill="FFFFFF"/>
        </w:rPr>
        <w:t>http://folha.com/no1314628</w:t>
      </w:r>
      <w:r w:rsidR="00B826DB" w:rsidRPr="00FA6A54">
        <w:rPr>
          <w:shd w:val="clear" w:color="auto" w:fill="FFFFFF"/>
        </w:rPr>
        <w:t>&gt;.  Acesso em: junho de 2014.</w:t>
      </w:r>
    </w:p>
    <w:sectPr w:rsidR="00F8268C" w:rsidRPr="00FA6A54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E1" w:rsidRDefault="00E737E1" w:rsidP="00B11590">
      <w:r>
        <w:separator/>
      </w:r>
    </w:p>
  </w:endnote>
  <w:endnote w:type="continuationSeparator" w:id="0">
    <w:p w:rsidR="00E737E1" w:rsidRDefault="00E737E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E1" w:rsidRDefault="00E737E1" w:rsidP="00B11590">
      <w:r>
        <w:separator/>
      </w:r>
    </w:p>
  </w:footnote>
  <w:footnote w:type="continuationSeparator" w:id="0">
    <w:p w:rsidR="00E737E1" w:rsidRDefault="00E737E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1CF9"/>
    <w:rsid w:val="000033F3"/>
    <w:rsid w:val="0000641B"/>
    <w:rsid w:val="0001761F"/>
    <w:rsid w:val="00026E4C"/>
    <w:rsid w:val="0004403B"/>
    <w:rsid w:val="000518A9"/>
    <w:rsid w:val="00061D11"/>
    <w:rsid w:val="00064B78"/>
    <w:rsid w:val="00072DAE"/>
    <w:rsid w:val="00085BE2"/>
    <w:rsid w:val="00090766"/>
    <w:rsid w:val="000C5405"/>
    <w:rsid w:val="000F630E"/>
    <w:rsid w:val="000F643F"/>
    <w:rsid w:val="001019A6"/>
    <w:rsid w:val="00120698"/>
    <w:rsid w:val="00121A75"/>
    <w:rsid w:val="0012354B"/>
    <w:rsid w:val="00125006"/>
    <w:rsid w:val="00130E1D"/>
    <w:rsid w:val="00145796"/>
    <w:rsid w:val="00165D7F"/>
    <w:rsid w:val="0018511B"/>
    <w:rsid w:val="00185FE1"/>
    <w:rsid w:val="001946DE"/>
    <w:rsid w:val="001A10FF"/>
    <w:rsid w:val="001C7B8C"/>
    <w:rsid w:val="001C7EAD"/>
    <w:rsid w:val="001E496B"/>
    <w:rsid w:val="001E7B2A"/>
    <w:rsid w:val="00203D0A"/>
    <w:rsid w:val="00212FA9"/>
    <w:rsid w:val="002134DE"/>
    <w:rsid w:val="00214BC4"/>
    <w:rsid w:val="00216538"/>
    <w:rsid w:val="0024774D"/>
    <w:rsid w:val="00265F62"/>
    <w:rsid w:val="0029083B"/>
    <w:rsid w:val="002A7A57"/>
    <w:rsid w:val="002C3F47"/>
    <w:rsid w:val="002E20A4"/>
    <w:rsid w:val="002E6B2A"/>
    <w:rsid w:val="002F118B"/>
    <w:rsid w:val="00312410"/>
    <w:rsid w:val="0031547A"/>
    <w:rsid w:val="00316252"/>
    <w:rsid w:val="003220E0"/>
    <w:rsid w:val="0035424F"/>
    <w:rsid w:val="00367DDB"/>
    <w:rsid w:val="003768A1"/>
    <w:rsid w:val="00387E54"/>
    <w:rsid w:val="003909CB"/>
    <w:rsid w:val="00397F35"/>
    <w:rsid w:val="003A3C33"/>
    <w:rsid w:val="003C0392"/>
    <w:rsid w:val="003C6FE7"/>
    <w:rsid w:val="003F288E"/>
    <w:rsid w:val="0040355D"/>
    <w:rsid w:val="004059AF"/>
    <w:rsid w:val="004112FA"/>
    <w:rsid w:val="00450C0F"/>
    <w:rsid w:val="00454C3B"/>
    <w:rsid w:val="0047006B"/>
    <w:rsid w:val="004878CB"/>
    <w:rsid w:val="00493589"/>
    <w:rsid w:val="004C14E8"/>
    <w:rsid w:val="004C3AB0"/>
    <w:rsid w:val="004F7A69"/>
    <w:rsid w:val="005167C2"/>
    <w:rsid w:val="00520FB9"/>
    <w:rsid w:val="00545EF6"/>
    <w:rsid w:val="00557008"/>
    <w:rsid w:val="005A1CB4"/>
    <w:rsid w:val="005B545E"/>
    <w:rsid w:val="005C16CF"/>
    <w:rsid w:val="005C5628"/>
    <w:rsid w:val="005C6835"/>
    <w:rsid w:val="005C6B8E"/>
    <w:rsid w:val="005D7A0D"/>
    <w:rsid w:val="005E5C86"/>
    <w:rsid w:val="006011DF"/>
    <w:rsid w:val="00602641"/>
    <w:rsid w:val="00625D2F"/>
    <w:rsid w:val="006337B2"/>
    <w:rsid w:val="006807C5"/>
    <w:rsid w:val="006A4184"/>
    <w:rsid w:val="006C2CB0"/>
    <w:rsid w:val="006D10F4"/>
    <w:rsid w:val="006E1685"/>
    <w:rsid w:val="006E4CCA"/>
    <w:rsid w:val="006F1A5E"/>
    <w:rsid w:val="006F549C"/>
    <w:rsid w:val="0070021A"/>
    <w:rsid w:val="00701F68"/>
    <w:rsid w:val="00711AA3"/>
    <w:rsid w:val="00724A7E"/>
    <w:rsid w:val="00731B6A"/>
    <w:rsid w:val="0073263C"/>
    <w:rsid w:val="007461EC"/>
    <w:rsid w:val="00767070"/>
    <w:rsid w:val="00772018"/>
    <w:rsid w:val="007B49E4"/>
    <w:rsid w:val="007C2D07"/>
    <w:rsid w:val="007C4825"/>
    <w:rsid w:val="0080210F"/>
    <w:rsid w:val="00811969"/>
    <w:rsid w:val="0082219D"/>
    <w:rsid w:val="00852621"/>
    <w:rsid w:val="00881B48"/>
    <w:rsid w:val="0088415F"/>
    <w:rsid w:val="008875F7"/>
    <w:rsid w:val="008F549D"/>
    <w:rsid w:val="0090653D"/>
    <w:rsid w:val="00912A18"/>
    <w:rsid w:val="009363E6"/>
    <w:rsid w:val="00941544"/>
    <w:rsid w:val="0094480A"/>
    <w:rsid w:val="009634FE"/>
    <w:rsid w:val="00994B56"/>
    <w:rsid w:val="009B0959"/>
    <w:rsid w:val="009D0723"/>
    <w:rsid w:val="009F1118"/>
    <w:rsid w:val="00A44345"/>
    <w:rsid w:val="00A52FC5"/>
    <w:rsid w:val="00A56E01"/>
    <w:rsid w:val="00A756D1"/>
    <w:rsid w:val="00A771C1"/>
    <w:rsid w:val="00A802B0"/>
    <w:rsid w:val="00A84A71"/>
    <w:rsid w:val="00AB7893"/>
    <w:rsid w:val="00AC2B9A"/>
    <w:rsid w:val="00AC7E84"/>
    <w:rsid w:val="00AF777E"/>
    <w:rsid w:val="00B11590"/>
    <w:rsid w:val="00B13B12"/>
    <w:rsid w:val="00B16AE8"/>
    <w:rsid w:val="00B30ED5"/>
    <w:rsid w:val="00B313AB"/>
    <w:rsid w:val="00B349C4"/>
    <w:rsid w:val="00B45FFE"/>
    <w:rsid w:val="00B51991"/>
    <w:rsid w:val="00B54CE3"/>
    <w:rsid w:val="00B550BB"/>
    <w:rsid w:val="00B721F5"/>
    <w:rsid w:val="00B826DB"/>
    <w:rsid w:val="00B87824"/>
    <w:rsid w:val="00BB5FA9"/>
    <w:rsid w:val="00BD18BB"/>
    <w:rsid w:val="00BE0C82"/>
    <w:rsid w:val="00BE4D96"/>
    <w:rsid w:val="00BE7921"/>
    <w:rsid w:val="00C16DD6"/>
    <w:rsid w:val="00C341B4"/>
    <w:rsid w:val="00C4587D"/>
    <w:rsid w:val="00C47B84"/>
    <w:rsid w:val="00C5480A"/>
    <w:rsid w:val="00C75522"/>
    <w:rsid w:val="00C92C43"/>
    <w:rsid w:val="00C950B7"/>
    <w:rsid w:val="00CC3E16"/>
    <w:rsid w:val="00CD667B"/>
    <w:rsid w:val="00CE5EA6"/>
    <w:rsid w:val="00CE7911"/>
    <w:rsid w:val="00CF1B19"/>
    <w:rsid w:val="00CF3124"/>
    <w:rsid w:val="00CF3D86"/>
    <w:rsid w:val="00D141AD"/>
    <w:rsid w:val="00D17E45"/>
    <w:rsid w:val="00D25A87"/>
    <w:rsid w:val="00D43862"/>
    <w:rsid w:val="00D4750F"/>
    <w:rsid w:val="00D6785D"/>
    <w:rsid w:val="00D740C6"/>
    <w:rsid w:val="00D753F3"/>
    <w:rsid w:val="00D90AB1"/>
    <w:rsid w:val="00D93712"/>
    <w:rsid w:val="00DB74F5"/>
    <w:rsid w:val="00DC5099"/>
    <w:rsid w:val="00DD1B99"/>
    <w:rsid w:val="00DE0E2F"/>
    <w:rsid w:val="00DE6963"/>
    <w:rsid w:val="00DF7C5C"/>
    <w:rsid w:val="00E1005D"/>
    <w:rsid w:val="00E10B97"/>
    <w:rsid w:val="00E12315"/>
    <w:rsid w:val="00E40BAF"/>
    <w:rsid w:val="00E41ABE"/>
    <w:rsid w:val="00E4518D"/>
    <w:rsid w:val="00E4592A"/>
    <w:rsid w:val="00E718AB"/>
    <w:rsid w:val="00E737E1"/>
    <w:rsid w:val="00E80F65"/>
    <w:rsid w:val="00EA51E0"/>
    <w:rsid w:val="00EB13F7"/>
    <w:rsid w:val="00EB4296"/>
    <w:rsid w:val="00ED2C34"/>
    <w:rsid w:val="00ED3DCA"/>
    <w:rsid w:val="00F02791"/>
    <w:rsid w:val="00F32619"/>
    <w:rsid w:val="00F34C67"/>
    <w:rsid w:val="00F44495"/>
    <w:rsid w:val="00F56270"/>
    <w:rsid w:val="00F65AE9"/>
    <w:rsid w:val="00F81D99"/>
    <w:rsid w:val="00F8268C"/>
    <w:rsid w:val="00F87609"/>
    <w:rsid w:val="00F96327"/>
    <w:rsid w:val="00FA6A54"/>
    <w:rsid w:val="00FB279D"/>
    <w:rsid w:val="00FB3E05"/>
    <w:rsid w:val="00FB4000"/>
    <w:rsid w:val="00FB48B0"/>
    <w:rsid w:val="00FC5013"/>
    <w:rsid w:val="00FD22CD"/>
    <w:rsid w:val="00FD2579"/>
    <w:rsid w:val="00FD48B4"/>
    <w:rsid w:val="00FE07DF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F8268C"/>
    <w:pPr>
      <w:keepNext/>
      <w:keepLines/>
      <w:widowControl/>
      <w:tabs>
        <w:tab w:val="num" w:pos="0"/>
      </w:tabs>
      <w:spacing w:before="480" w:line="100" w:lineRule="atLeast"/>
      <w:ind w:left="432" w:hanging="432"/>
      <w:outlineLvl w:val="0"/>
    </w:pPr>
    <w:rPr>
      <w:rFonts w:ascii="Calibri" w:eastAsia="SimSun" w:hAnsi="Calibri" w:cs="Calibri"/>
      <w:b/>
      <w:bCs/>
      <w:color w:val="262626"/>
      <w:sz w:val="28"/>
      <w:szCs w:val="28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1Char">
    <w:name w:val="Título 1 Char"/>
    <w:link w:val="Ttulo1"/>
    <w:rsid w:val="00F8268C"/>
    <w:rPr>
      <w:rFonts w:eastAsia="SimSun" w:cs="Calibri"/>
      <w:b/>
      <w:bCs/>
      <w:color w:val="262626"/>
      <w:kern w:val="1"/>
      <w:sz w:val="28"/>
      <w:szCs w:val="28"/>
      <w:lang w:val="en-GB" w:eastAsia="ar-SA"/>
    </w:rPr>
  </w:style>
  <w:style w:type="character" w:styleId="Refdecomentrio">
    <w:name w:val="annotation reference"/>
    <w:uiPriority w:val="99"/>
    <w:semiHidden/>
    <w:unhideWhenUsed/>
    <w:rsid w:val="00044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403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4403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0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4403B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leria.Bernadot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395C-EB4B-41B8-8D53-475D049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https://www.facebook.com/Valeria.Bernadotte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Jéssica</cp:lastModifiedBy>
  <cp:revision>3</cp:revision>
  <cp:lastPrinted>2013-05-31T18:34:00Z</cp:lastPrinted>
  <dcterms:created xsi:type="dcterms:W3CDTF">2014-08-27T23:19:00Z</dcterms:created>
  <dcterms:modified xsi:type="dcterms:W3CDTF">2014-08-27T23:25:00Z</dcterms:modified>
</cp:coreProperties>
</file>