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07" w:rsidRDefault="00445807" w:rsidP="00445807">
      <w:pPr>
        <w:jc w:val="center"/>
        <w:rPr>
          <w:b/>
        </w:rPr>
      </w:pPr>
      <w:r w:rsidRPr="002F5FB5">
        <w:rPr>
          <w:b/>
        </w:rPr>
        <w:t>CURSO DE CAPACITAÇÃO EM CITOPATOLOGIA PARA PROFISSIONAIS DAS UNIDADES BÁSICAS DE SAÚDE DO MUNICÍPIO D</w:t>
      </w:r>
      <w:r>
        <w:rPr>
          <w:b/>
        </w:rPr>
        <w:t>O</w:t>
      </w:r>
      <w:r w:rsidRPr="002F5FB5">
        <w:rPr>
          <w:b/>
        </w:rPr>
        <w:t xml:space="preserve"> RIO GRANDE</w:t>
      </w:r>
    </w:p>
    <w:p w:rsidR="00445807" w:rsidRDefault="00445807" w:rsidP="00445807">
      <w:pPr>
        <w:ind w:firstLine="0"/>
        <w:jc w:val="right"/>
        <w:rPr>
          <w:rFonts w:cs="Arial"/>
          <w:b/>
        </w:rPr>
      </w:pPr>
    </w:p>
    <w:p w:rsidR="00445807" w:rsidRDefault="00445807" w:rsidP="00445807">
      <w:pPr>
        <w:ind w:firstLine="0"/>
        <w:jc w:val="right"/>
        <w:rPr>
          <w:rFonts w:cs="Arial"/>
          <w:b/>
        </w:rPr>
      </w:pPr>
    </w:p>
    <w:p w:rsidR="00E65D6B" w:rsidRDefault="00445807" w:rsidP="00445807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SILVEIRA, Marina A.; VITOLA, Carla; SOU</w:t>
      </w:r>
      <w:r w:rsidR="00FE6B22">
        <w:rPr>
          <w:rFonts w:cs="Arial"/>
          <w:b/>
        </w:rPr>
        <w:t xml:space="preserve">SA, Guaraciaba; </w:t>
      </w:r>
    </w:p>
    <w:p w:rsidR="00445807" w:rsidRDefault="00FE6B22" w:rsidP="00445807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SOUS</w:t>
      </w:r>
      <w:r w:rsidR="00445807">
        <w:rPr>
          <w:rFonts w:cs="Arial"/>
          <w:b/>
        </w:rPr>
        <w:t>A, Marcio D</w:t>
      </w:r>
      <w:bookmarkStart w:id="0" w:name="_GoBack"/>
      <w:bookmarkEnd w:id="0"/>
      <w:r w:rsidR="00445807">
        <w:rPr>
          <w:rFonts w:cs="Arial"/>
          <w:b/>
        </w:rPr>
        <w:t>.; G</w:t>
      </w:r>
      <w:r w:rsidR="00E65D6B">
        <w:rPr>
          <w:rFonts w:cs="Arial"/>
          <w:b/>
        </w:rPr>
        <w:t>ONÇALVES</w:t>
      </w:r>
      <w:r w:rsidR="00445807">
        <w:rPr>
          <w:rFonts w:cs="Arial"/>
          <w:b/>
        </w:rPr>
        <w:t>, Regina M. C.</w:t>
      </w:r>
    </w:p>
    <w:p w:rsidR="00445807" w:rsidRDefault="00BB2C1D" w:rsidP="00445807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FREITAS,</w:t>
      </w:r>
      <w:r w:rsidR="00445807">
        <w:rPr>
          <w:rFonts w:cs="Arial"/>
          <w:b/>
        </w:rPr>
        <w:t xml:space="preserve"> Alexandra M. S.</w:t>
      </w:r>
    </w:p>
    <w:p w:rsidR="00445807" w:rsidRDefault="00445807" w:rsidP="00445807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marina.a.silveira@gmail.com.br</w:t>
      </w:r>
    </w:p>
    <w:p w:rsidR="00445807" w:rsidRDefault="00445807" w:rsidP="00445807">
      <w:pPr>
        <w:ind w:firstLine="0"/>
        <w:jc w:val="right"/>
        <w:rPr>
          <w:rFonts w:cs="Arial"/>
          <w:b/>
        </w:rPr>
      </w:pPr>
    </w:p>
    <w:p w:rsidR="00445807" w:rsidRPr="00BB2C1D" w:rsidRDefault="00445807" w:rsidP="00445807">
      <w:pPr>
        <w:ind w:firstLine="0"/>
        <w:jc w:val="right"/>
        <w:rPr>
          <w:rFonts w:cs="Arial"/>
          <w:b/>
        </w:rPr>
      </w:pPr>
      <w:r w:rsidRPr="00BB2C1D">
        <w:rPr>
          <w:rFonts w:cs="Arial"/>
          <w:b/>
        </w:rPr>
        <w:t>Evento:</w:t>
      </w:r>
      <w:r w:rsidRPr="00BB2C1D">
        <w:t xml:space="preserve"> </w:t>
      </w:r>
      <w:r w:rsidR="00BB2C1D" w:rsidRPr="00BB2C1D">
        <w:rPr>
          <w:rFonts w:cs="Arial"/>
          <w:b/>
        </w:rPr>
        <w:t>Seminário de Extensão</w:t>
      </w:r>
    </w:p>
    <w:p w:rsidR="00445807" w:rsidRDefault="00445807" w:rsidP="00445807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Área do conhecimento: Ciências da Saúde</w:t>
      </w:r>
    </w:p>
    <w:p w:rsidR="00445807" w:rsidRDefault="00445807" w:rsidP="00445807">
      <w:pPr>
        <w:ind w:firstLine="0"/>
        <w:jc w:val="right"/>
        <w:rPr>
          <w:rFonts w:cs="Arial"/>
          <w:b/>
        </w:rPr>
      </w:pPr>
    </w:p>
    <w:p w:rsidR="00445807" w:rsidRDefault="00445807" w:rsidP="00445807">
      <w:pPr>
        <w:ind w:firstLine="0"/>
        <w:rPr>
          <w:rFonts w:cs="Arial"/>
          <w:b/>
        </w:rPr>
      </w:pPr>
      <w:r>
        <w:rPr>
          <w:rFonts w:cs="Arial"/>
          <w:b/>
        </w:rPr>
        <w:t xml:space="preserve">Palavras-chave: </w:t>
      </w:r>
      <w:r w:rsidRPr="00445807">
        <w:rPr>
          <w:rFonts w:cs="Arial"/>
        </w:rPr>
        <w:t>citopatologia, capacitação, Papanicolau</w:t>
      </w:r>
      <w:r>
        <w:rPr>
          <w:rFonts w:cs="Arial"/>
        </w:rPr>
        <w:t>.</w:t>
      </w:r>
    </w:p>
    <w:p w:rsidR="00445807" w:rsidRDefault="00445807" w:rsidP="00445807">
      <w:pPr>
        <w:pStyle w:val="Ttulodaseoprimria"/>
        <w:rPr>
          <w:rFonts w:cs="Arial"/>
          <w:sz w:val="24"/>
        </w:rPr>
      </w:pPr>
    </w:p>
    <w:p w:rsidR="00445807" w:rsidRDefault="00445807" w:rsidP="00445807">
      <w:pPr>
        <w:pStyle w:val="Ttulodaseoprimria"/>
        <w:rPr>
          <w:rFonts w:cs="Arial"/>
          <w:sz w:val="24"/>
        </w:rPr>
      </w:pPr>
      <w:proofErr w:type="gramStart"/>
      <w:r>
        <w:rPr>
          <w:rFonts w:cs="Arial"/>
          <w:sz w:val="24"/>
        </w:rPr>
        <w:t>1</w:t>
      </w:r>
      <w:proofErr w:type="gramEnd"/>
      <w:r>
        <w:rPr>
          <w:rFonts w:cs="Arial"/>
          <w:sz w:val="24"/>
        </w:rPr>
        <w:t xml:space="preserve"> INTRODUÇÃO</w:t>
      </w:r>
    </w:p>
    <w:p w:rsidR="00445807" w:rsidRDefault="00445807" w:rsidP="00445807">
      <w:pPr>
        <w:ind w:left="709" w:firstLine="0"/>
        <w:rPr>
          <w:rFonts w:cs="Arial"/>
        </w:rPr>
      </w:pPr>
    </w:p>
    <w:p w:rsidR="00445807" w:rsidRDefault="00445807" w:rsidP="00445807">
      <w:pPr>
        <w:rPr>
          <w:rFonts w:cs="Arial"/>
        </w:rPr>
      </w:pPr>
      <w:r w:rsidRPr="00445807">
        <w:rPr>
          <w:rFonts w:cs="Arial"/>
        </w:rPr>
        <w:t>Como política de saúde em oncologia, o Ministério da Saúde utiliza o Programa de Prevenção ao Câncer do Colo Uterino (Siscolo) como forma de rastream</w:t>
      </w:r>
      <w:r>
        <w:rPr>
          <w:rFonts w:cs="Arial"/>
        </w:rPr>
        <w:t>ento das lesões de colo uterino</w:t>
      </w:r>
      <w:r w:rsidRPr="00445807">
        <w:rPr>
          <w:rFonts w:cs="Arial"/>
        </w:rPr>
        <w:t xml:space="preserve">. A capacitação dos profissionais envolvidos nestes exames, </w:t>
      </w:r>
      <w:r w:rsidR="00BE3CB4">
        <w:rPr>
          <w:rFonts w:cs="Arial"/>
        </w:rPr>
        <w:t>segundo o</w:t>
      </w:r>
      <w:r w:rsidRPr="00445807">
        <w:rPr>
          <w:rFonts w:cs="Arial"/>
        </w:rPr>
        <w:t xml:space="preserve"> Programa, </w:t>
      </w:r>
      <w:r w:rsidR="00BE3CB4">
        <w:rPr>
          <w:rFonts w:cs="Arial"/>
        </w:rPr>
        <w:t>é função do local prestador deste serviço.</w:t>
      </w:r>
      <w:r w:rsidRPr="00445807">
        <w:rPr>
          <w:rFonts w:cs="Arial"/>
        </w:rPr>
        <w:t xml:space="preserve"> Sendo assim, firmou-se parceria entre a Universidade Federal do Rio Grande</w:t>
      </w:r>
      <w:r w:rsidR="00EE2214">
        <w:rPr>
          <w:rFonts w:cs="Arial"/>
        </w:rPr>
        <w:t xml:space="preserve"> </w:t>
      </w:r>
      <w:r w:rsidRPr="00445807">
        <w:rPr>
          <w:rFonts w:cs="Arial"/>
        </w:rPr>
        <w:t xml:space="preserve">(FURG) e a Prefeitura do Rio Grande, </w:t>
      </w:r>
      <w:r w:rsidR="00EE2214">
        <w:rPr>
          <w:rFonts w:cs="Arial"/>
        </w:rPr>
        <w:t xml:space="preserve">para a realização de </w:t>
      </w:r>
      <w:r w:rsidRPr="00445807">
        <w:rPr>
          <w:rFonts w:cs="Arial"/>
        </w:rPr>
        <w:t xml:space="preserve">curso de capacitação em citopatologia para </w:t>
      </w:r>
      <w:r w:rsidR="00BE3CB4">
        <w:rPr>
          <w:rFonts w:cs="Arial"/>
        </w:rPr>
        <w:t xml:space="preserve">profissionais de saúde </w:t>
      </w:r>
      <w:r w:rsidRPr="00445807">
        <w:rPr>
          <w:rFonts w:cs="Arial"/>
        </w:rPr>
        <w:t>do município.</w:t>
      </w:r>
    </w:p>
    <w:p w:rsidR="00121BBF" w:rsidRDefault="00121BBF" w:rsidP="00445807">
      <w:pPr>
        <w:rPr>
          <w:rFonts w:cs="Arial"/>
        </w:rPr>
      </w:pPr>
    </w:p>
    <w:p w:rsidR="00445807" w:rsidRDefault="00445807" w:rsidP="00445807">
      <w:pPr>
        <w:ind w:firstLine="0"/>
        <w:jc w:val="left"/>
        <w:rPr>
          <w:rFonts w:cs="Arial"/>
          <w:b/>
        </w:rPr>
      </w:pPr>
      <w:proofErr w:type="gramStart"/>
      <w:r>
        <w:rPr>
          <w:rFonts w:cs="Arial"/>
          <w:b/>
        </w:rPr>
        <w:t>2</w:t>
      </w:r>
      <w:proofErr w:type="gramEnd"/>
      <w:r>
        <w:rPr>
          <w:rFonts w:cs="Arial"/>
          <w:b/>
        </w:rPr>
        <w:t xml:space="preserve"> REFERENCIAL TEÓRICO</w:t>
      </w:r>
    </w:p>
    <w:p w:rsidR="00445807" w:rsidRDefault="00445807" w:rsidP="00445807">
      <w:pPr>
        <w:ind w:firstLine="0"/>
        <w:jc w:val="left"/>
        <w:rPr>
          <w:rFonts w:cs="Arial"/>
          <w:b/>
        </w:rPr>
      </w:pPr>
    </w:p>
    <w:p w:rsidR="00121BBF" w:rsidRDefault="00EE2214" w:rsidP="00121BB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1BBF" w:rsidRPr="00121BBF">
        <w:rPr>
          <w:rFonts w:ascii="Arial" w:hAnsi="Arial" w:cs="Arial"/>
        </w:rPr>
        <w:t xml:space="preserve">O Programa de Prevenção ao Câncer do Colo Uterino (Siscolo) é um sistema informatizado de entrada de dados desenvolvido pelo DATASUS em parceria com o INCA, para auxiliar a estruturação do Viva Mulher (Programa Nacional de Controle do Câncer do Colo do Útero e de Mama). Coleta e processa informações sobre identificação de pacientes e laudos de exames citopatológicos e histopatológicos, fornecendo </w:t>
      </w:r>
      <w:r w:rsidR="00BB7FD6">
        <w:rPr>
          <w:rFonts w:ascii="Arial" w:hAnsi="Arial" w:cs="Arial"/>
        </w:rPr>
        <w:t xml:space="preserve">aos gestores </w:t>
      </w:r>
      <w:r w:rsidR="00121BBF" w:rsidRPr="00121BBF">
        <w:rPr>
          <w:rFonts w:ascii="Arial" w:hAnsi="Arial" w:cs="Arial"/>
        </w:rPr>
        <w:t xml:space="preserve">dados </w:t>
      </w:r>
      <w:r w:rsidR="00BB7FD6">
        <w:rPr>
          <w:rFonts w:ascii="Arial" w:hAnsi="Arial" w:cs="Arial"/>
        </w:rPr>
        <w:t>que auxiliam na</w:t>
      </w:r>
      <w:r w:rsidR="00121BBF" w:rsidRPr="00121BBF">
        <w:rPr>
          <w:rFonts w:ascii="Arial" w:hAnsi="Arial" w:cs="Arial"/>
        </w:rPr>
        <w:t xml:space="preserve"> </w:t>
      </w:r>
      <w:r w:rsidR="00BB7FD6">
        <w:rPr>
          <w:rFonts w:ascii="Arial" w:hAnsi="Arial" w:cs="Arial"/>
        </w:rPr>
        <w:t xml:space="preserve">avaliação da saúde da população em </w:t>
      </w:r>
      <w:proofErr w:type="gramStart"/>
      <w:r w:rsidR="00BB7FD6">
        <w:rPr>
          <w:rFonts w:ascii="Arial" w:hAnsi="Arial" w:cs="Arial"/>
        </w:rPr>
        <w:t>acompanhamento</w:t>
      </w:r>
      <w:r w:rsidR="00121BBF" w:rsidRPr="00121BBF">
        <w:rPr>
          <w:rFonts w:ascii="Arial" w:hAnsi="Arial" w:cs="Arial"/>
        </w:rPr>
        <w:t>(</w:t>
      </w:r>
      <w:proofErr w:type="gramEnd"/>
      <w:r w:rsidR="00121BBF" w:rsidRPr="00121BBF">
        <w:rPr>
          <w:rFonts w:ascii="Arial" w:hAnsi="Arial" w:cs="Arial"/>
        </w:rPr>
        <w:t>DATASUS, 2014)</w:t>
      </w:r>
      <w:r w:rsidR="00121BBF">
        <w:rPr>
          <w:rFonts w:ascii="Arial" w:hAnsi="Arial" w:cs="Arial"/>
        </w:rPr>
        <w:t>.</w:t>
      </w:r>
    </w:p>
    <w:p w:rsidR="00121BBF" w:rsidRPr="00647C36" w:rsidRDefault="00121BBF" w:rsidP="00121BBF">
      <w:pPr>
        <w:pStyle w:val="SemEspaamento"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Este programa </w:t>
      </w:r>
      <w:r w:rsidR="00EE2214">
        <w:rPr>
          <w:sz w:val="24"/>
          <w:szCs w:val="24"/>
        </w:rPr>
        <w:t xml:space="preserve">enfatiza que no atendimento de saúde é necessário que o trabalho prestado seja realizado em equipe, ressaltando a necessidade de </w:t>
      </w:r>
      <w:r>
        <w:rPr>
          <w:sz w:val="24"/>
          <w:szCs w:val="24"/>
        </w:rPr>
        <w:t xml:space="preserve">interação entre </w:t>
      </w:r>
      <w:r w:rsidR="00BE3CB4">
        <w:rPr>
          <w:sz w:val="24"/>
          <w:szCs w:val="24"/>
        </w:rPr>
        <w:t xml:space="preserve">diferentes serviços. </w:t>
      </w:r>
      <w:r w:rsidR="00EE2214">
        <w:rPr>
          <w:sz w:val="24"/>
          <w:szCs w:val="24"/>
        </w:rPr>
        <w:t>Á partir da prática di</w:t>
      </w:r>
      <w:r w:rsidR="00BE3CB4">
        <w:rPr>
          <w:sz w:val="24"/>
          <w:szCs w:val="24"/>
        </w:rPr>
        <w:t>agnóstica, no Laboratório de Patologia</w:t>
      </w:r>
      <w:r w:rsidR="00EE2214">
        <w:rPr>
          <w:sz w:val="24"/>
          <w:szCs w:val="24"/>
        </w:rPr>
        <w:t xml:space="preserve">, notou-se </w:t>
      </w:r>
      <w:r w:rsidR="00BE3CB4">
        <w:rPr>
          <w:sz w:val="24"/>
          <w:szCs w:val="24"/>
        </w:rPr>
        <w:t>dificuldades</w:t>
      </w:r>
      <w:r w:rsidR="00EE2214">
        <w:rPr>
          <w:sz w:val="24"/>
          <w:szCs w:val="24"/>
        </w:rPr>
        <w:t xml:space="preserve"> que comprometiam a qualidade, muitas vezes chegando a inviabilizar o processo diagnóstico. Sendo assim, e</w:t>
      </w:r>
      <w:r>
        <w:rPr>
          <w:sz w:val="24"/>
        </w:rPr>
        <w:t>labor</w:t>
      </w:r>
      <w:r w:rsidR="000021AB">
        <w:rPr>
          <w:sz w:val="24"/>
        </w:rPr>
        <w:t>ou-se</w:t>
      </w:r>
      <w:r>
        <w:rPr>
          <w:sz w:val="24"/>
        </w:rPr>
        <w:t xml:space="preserve"> no Setor de</w:t>
      </w:r>
      <w:r w:rsidRPr="00647C36">
        <w:rPr>
          <w:sz w:val="24"/>
          <w:szCs w:val="24"/>
        </w:rPr>
        <w:t xml:space="preserve"> Patologia da Faculdade de Medicina</w:t>
      </w:r>
      <w:r>
        <w:rPr>
          <w:sz w:val="24"/>
          <w:szCs w:val="24"/>
        </w:rPr>
        <w:t xml:space="preserve"> (</w:t>
      </w:r>
      <w:proofErr w:type="spellStart"/>
      <w:r w:rsidRPr="00647C36">
        <w:rPr>
          <w:sz w:val="24"/>
          <w:szCs w:val="24"/>
        </w:rPr>
        <w:t>Fa</w:t>
      </w:r>
      <w:r>
        <w:rPr>
          <w:sz w:val="24"/>
          <w:szCs w:val="24"/>
        </w:rPr>
        <w:t>m</w:t>
      </w:r>
      <w:r w:rsidRPr="00647C36"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>)</w:t>
      </w:r>
      <w:r w:rsidRPr="00647C3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 Universidade Federal do Rio Grande (Furg), </w:t>
      </w:r>
      <w:r w:rsidRPr="00647C36">
        <w:rPr>
          <w:sz w:val="24"/>
          <w:szCs w:val="24"/>
        </w:rPr>
        <w:t>um</w:t>
      </w:r>
      <w:r>
        <w:rPr>
          <w:sz w:val="24"/>
          <w:szCs w:val="24"/>
        </w:rPr>
        <w:t>a atividade de educação em saúde, constituída por</w:t>
      </w:r>
      <w:r w:rsidRPr="00647C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 </w:t>
      </w:r>
      <w:r w:rsidRPr="00647C36">
        <w:rPr>
          <w:sz w:val="24"/>
          <w:szCs w:val="24"/>
        </w:rPr>
        <w:t>curso de capacitação</w:t>
      </w:r>
      <w:r>
        <w:rPr>
          <w:sz w:val="24"/>
          <w:szCs w:val="24"/>
        </w:rPr>
        <w:t xml:space="preserve"> </w:t>
      </w:r>
      <w:r w:rsidRPr="00647C36">
        <w:rPr>
          <w:sz w:val="24"/>
          <w:szCs w:val="24"/>
        </w:rPr>
        <w:t xml:space="preserve">em </w:t>
      </w:r>
      <w:r>
        <w:rPr>
          <w:sz w:val="24"/>
          <w:szCs w:val="24"/>
        </w:rPr>
        <w:t xml:space="preserve">exames </w:t>
      </w:r>
      <w:r w:rsidRPr="00647C36">
        <w:rPr>
          <w:sz w:val="24"/>
          <w:szCs w:val="24"/>
        </w:rPr>
        <w:t>citopatológico</w:t>
      </w:r>
      <w:r>
        <w:rPr>
          <w:sz w:val="24"/>
          <w:szCs w:val="24"/>
        </w:rPr>
        <w:t>s</w:t>
      </w:r>
      <w:r w:rsidRPr="00647C36">
        <w:rPr>
          <w:sz w:val="24"/>
          <w:szCs w:val="24"/>
        </w:rPr>
        <w:t xml:space="preserve"> para </w:t>
      </w:r>
      <w:r>
        <w:rPr>
          <w:sz w:val="24"/>
          <w:szCs w:val="24"/>
        </w:rPr>
        <w:t xml:space="preserve">todos os </w:t>
      </w:r>
      <w:r w:rsidRPr="00647C36">
        <w:rPr>
          <w:sz w:val="24"/>
          <w:szCs w:val="24"/>
        </w:rPr>
        <w:t xml:space="preserve">profissionais </w:t>
      </w:r>
      <w:r>
        <w:rPr>
          <w:sz w:val="24"/>
          <w:szCs w:val="24"/>
        </w:rPr>
        <w:t xml:space="preserve">de saúde </w:t>
      </w:r>
      <w:r w:rsidRPr="00647C36">
        <w:rPr>
          <w:sz w:val="24"/>
          <w:szCs w:val="24"/>
        </w:rPr>
        <w:t>das unida</w:t>
      </w:r>
      <w:r>
        <w:rPr>
          <w:sz w:val="24"/>
          <w:szCs w:val="24"/>
        </w:rPr>
        <w:t xml:space="preserve">des básicas </w:t>
      </w:r>
      <w:r w:rsidR="000021AB">
        <w:rPr>
          <w:sz w:val="24"/>
          <w:szCs w:val="24"/>
        </w:rPr>
        <w:t>do município do Rio Grande.</w:t>
      </w:r>
    </w:p>
    <w:p w:rsidR="00445807" w:rsidRDefault="00445807" w:rsidP="00445807">
      <w:pPr>
        <w:ind w:firstLine="0"/>
        <w:jc w:val="left"/>
        <w:rPr>
          <w:rFonts w:cs="Arial"/>
          <w:b/>
        </w:rPr>
      </w:pPr>
    </w:p>
    <w:p w:rsidR="00445807" w:rsidRDefault="00445807" w:rsidP="00445807">
      <w:pPr>
        <w:ind w:firstLine="0"/>
        <w:jc w:val="left"/>
        <w:rPr>
          <w:rFonts w:cs="Arial"/>
        </w:rPr>
      </w:pPr>
    </w:p>
    <w:p w:rsidR="00445807" w:rsidRDefault="00445807" w:rsidP="00445807">
      <w:pPr>
        <w:pStyle w:val="Ttulodaseoprimria"/>
        <w:rPr>
          <w:rFonts w:cs="Arial"/>
          <w:sz w:val="24"/>
        </w:rPr>
      </w:pPr>
      <w:proofErr w:type="gramStart"/>
      <w:r>
        <w:rPr>
          <w:rFonts w:cs="Arial"/>
          <w:sz w:val="24"/>
        </w:rPr>
        <w:t>3</w:t>
      </w:r>
      <w:proofErr w:type="gramEnd"/>
      <w:r>
        <w:rPr>
          <w:rFonts w:cs="Arial"/>
          <w:sz w:val="24"/>
        </w:rPr>
        <w:t xml:space="preserve"> MATERIAIS E MÉTODOS (ou PROCEDIMENTO METODOLÓGICO)</w:t>
      </w:r>
    </w:p>
    <w:p w:rsidR="00445807" w:rsidRDefault="00445807" w:rsidP="00445807">
      <w:pPr>
        <w:pStyle w:val="Ttulodaseoprimria"/>
        <w:rPr>
          <w:rFonts w:cs="Arial"/>
          <w:sz w:val="24"/>
        </w:rPr>
      </w:pPr>
    </w:p>
    <w:p w:rsidR="000021AB" w:rsidRDefault="00FE6B22" w:rsidP="000021AB">
      <w:pPr>
        <w:pStyle w:val="SemEspaamen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atividade</w:t>
      </w:r>
      <w:r w:rsidR="000021AB">
        <w:rPr>
          <w:sz w:val="24"/>
          <w:szCs w:val="24"/>
        </w:rPr>
        <w:t xml:space="preserve"> </w:t>
      </w:r>
      <w:r>
        <w:rPr>
          <w:sz w:val="24"/>
          <w:szCs w:val="24"/>
        </w:rPr>
        <w:t>atenderá</w:t>
      </w:r>
      <w:r w:rsidR="000021AB">
        <w:rPr>
          <w:sz w:val="24"/>
          <w:szCs w:val="24"/>
        </w:rPr>
        <w:t xml:space="preserve"> cerca de 100 profissionais</w:t>
      </w:r>
      <w:r w:rsidR="00EE2214">
        <w:rPr>
          <w:sz w:val="24"/>
          <w:szCs w:val="24"/>
        </w:rPr>
        <w:t xml:space="preserve"> de saúde, e será desenvolvido</w:t>
      </w:r>
      <w:r w:rsidR="000021AB">
        <w:rPr>
          <w:sz w:val="24"/>
          <w:szCs w:val="24"/>
        </w:rPr>
        <w:t xml:space="preserve"> durante 2014</w:t>
      </w:r>
      <w:r w:rsidR="00EE2214">
        <w:rPr>
          <w:sz w:val="24"/>
          <w:szCs w:val="24"/>
        </w:rPr>
        <w:t>, em quatro turmas.</w:t>
      </w:r>
    </w:p>
    <w:p w:rsidR="000021AB" w:rsidRPr="00647C36" w:rsidRDefault="000021AB" w:rsidP="000021AB">
      <w:pPr>
        <w:pStyle w:val="SemEspaamento"/>
        <w:ind w:firstLine="708"/>
        <w:jc w:val="both"/>
        <w:rPr>
          <w:sz w:val="24"/>
        </w:rPr>
      </w:pPr>
      <w:r w:rsidRPr="00647C36">
        <w:rPr>
          <w:sz w:val="24"/>
        </w:rPr>
        <w:t xml:space="preserve">O conteúdo das atividades </w:t>
      </w:r>
      <w:r>
        <w:rPr>
          <w:sz w:val="24"/>
        </w:rPr>
        <w:t xml:space="preserve">desenvolvidas no curso </w:t>
      </w:r>
      <w:r w:rsidRPr="00647C36">
        <w:rPr>
          <w:sz w:val="24"/>
        </w:rPr>
        <w:t>foi baseado n</w:t>
      </w:r>
      <w:r>
        <w:rPr>
          <w:sz w:val="24"/>
        </w:rPr>
        <w:t xml:space="preserve">as orientações </w:t>
      </w:r>
      <w:r w:rsidRPr="00647C36">
        <w:rPr>
          <w:sz w:val="24"/>
        </w:rPr>
        <w:t>preconizad</w:t>
      </w:r>
      <w:r>
        <w:rPr>
          <w:sz w:val="24"/>
        </w:rPr>
        <w:t>as</w:t>
      </w:r>
      <w:r w:rsidRPr="00647C36">
        <w:rPr>
          <w:sz w:val="24"/>
        </w:rPr>
        <w:t xml:space="preserve"> pelo Manual do Programa Preventivo de Câncer de </w:t>
      </w:r>
      <w:r>
        <w:rPr>
          <w:sz w:val="24"/>
        </w:rPr>
        <w:t>C</w:t>
      </w:r>
      <w:r w:rsidRPr="00647C36">
        <w:rPr>
          <w:sz w:val="24"/>
        </w:rPr>
        <w:t xml:space="preserve">olo </w:t>
      </w:r>
      <w:r>
        <w:rPr>
          <w:sz w:val="24"/>
        </w:rPr>
        <w:t>U</w:t>
      </w:r>
      <w:r w:rsidRPr="00647C36">
        <w:rPr>
          <w:sz w:val="24"/>
        </w:rPr>
        <w:t>terino (</w:t>
      </w:r>
      <w:r w:rsidRPr="00493474">
        <w:rPr>
          <w:i/>
          <w:sz w:val="24"/>
        </w:rPr>
        <w:t>Siscolo</w:t>
      </w:r>
      <w:r w:rsidRPr="00647C36">
        <w:rPr>
          <w:sz w:val="24"/>
        </w:rPr>
        <w:t>) do Ministério da Saúde</w:t>
      </w:r>
      <w:r>
        <w:rPr>
          <w:sz w:val="24"/>
        </w:rPr>
        <w:t xml:space="preserve">. </w:t>
      </w:r>
      <w:r w:rsidR="00EE2214">
        <w:rPr>
          <w:sz w:val="24"/>
        </w:rPr>
        <w:t xml:space="preserve">O curso foi composto por atividades teóricas e práticas e </w:t>
      </w:r>
      <w:r w:rsidR="00FE6B22">
        <w:rPr>
          <w:sz w:val="24"/>
        </w:rPr>
        <w:t xml:space="preserve">utilização de </w:t>
      </w:r>
      <w:r w:rsidR="00EE2214">
        <w:rPr>
          <w:sz w:val="24"/>
        </w:rPr>
        <w:t>pré-teste</w:t>
      </w:r>
      <w:r w:rsidR="00BB7FD6">
        <w:rPr>
          <w:sz w:val="24"/>
        </w:rPr>
        <w:t>s</w:t>
      </w:r>
      <w:r w:rsidR="00EE2214">
        <w:rPr>
          <w:sz w:val="24"/>
        </w:rPr>
        <w:t xml:space="preserve"> e </w:t>
      </w:r>
      <w:r w:rsidR="00FE6B22">
        <w:rPr>
          <w:sz w:val="24"/>
        </w:rPr>
        <w:t>p</w:t>
      </w:r>
      <w:r w:rsidR="00EE2214">
        <w:rPr>
          <w:sz w:val="24"/>
        </w:rPr>
        <w:t>ós-teste</w:t>
      </w:r>
      <w:r w:rsidR="00FE6B22">
        <w:rPr>
          <w:sz w:val="24"/>
        </w:rPr>
        <w:t>s</w:t>
      </w:r>
      <w:r w:rsidR="00EE2214">
        <w:rPr>
          <w:sz w:val="24"/>
        </w:rPr>
        <w:t>.</w:t>
      </w:r>
      <w:r w:rsidR="005E4B75">
        <w:rPr>
          <w:sz w:val="24"/>
        </w:rPr>
        <w:t xml:space="preserve"> </w:t>
      </w:r>
      <w:r w:rsidR="00FE6B22">
        <w:rPr>
          <w:sz w:val="24"/>
        </w:rPr>
        <w:t>Estas serão realizadas</w:t>
      </w:r>
      <w:r w:rsidR="005E4B75">
        <w:rPr>
          <w:sz w:val="24"/>
        </w:rPr>
        <w:t xml:space="preserve"> pelos profissionais da Patologia e Ginecologia, envolvendo diferentes fases de realização dos exames</w:t>
      </w:r>
      <w:r w:rsidR="00FE6B22">
        <w:rPr>
          <w:sz w:val="24"/>
        </w:rPr>
        <w:t xml:space="preserve"> e </w:t>
      </w:r>
      <w:r w:rsidR="005E4B75">
        <w:rPr>
          <w:sz w:val="24"/>
        </w:rPr>
        <w:t xml:space="preserve">treinamento </w:t>
      </w:r>
      <w:r w:rsidR="00FE6B22">
        <w:rPr>
          <w:sz w:val="24"/>
        </w:rPr>
        <w:t>utilizando m</w:t>
      </w:r>
      <w:r w:rsidR="005E4B75">
        <w:rPr>
          <w:sz w:val="24"/>
        </w:rPr>
        <w:t xml:space="preserve">anequins próprios para educação em saúde. </w:t>
      </w:r>
    </w:p>
    <w:p w:rsidR="00445807" w:rsidRDefault="00445807" w:rsidP="00445807">
      <w:pPr>
        <w:rPr>
          <w:rFonts w:cs="Arial"/>
        </w:rPr>
      </w:pPr>
    </w:p>
    <w:p w:rsidR="00445807" w:rsidRDefault="00445807" w:rsidP="00445807">
      <w:pPr>
        <w:pStyle w:val="Ttulodaseoprimria"/>
        <w:rPr>
          <w:rFonts w:cs="Arial"/>
          <w:sz w:val="24"/>
        </w:rPr>
      </w:pPr>
      <w:proofErr w:type="gramStart"/>
      <w:r>
        <w:rPr>
          <w:rFonts w:cs="Arial"/>
          <w:sz w:val="24"/>
        </w:rPr>
        <w:t>4</w:t>
      </w:r>
      <w:proofErr w:type="gramEnd"/>
      <w:r>
        <w:rPr>
          <w:rFonts w:cs="Arial"/>
          <w:sz w:val="24"/>
        </w:rPr>
        <w:t xml:space="preserve"> RESULTADOS e DISCUSSÃO </w:t>
      </w:r>
    </w:p>
    <w:p w:rsidR="00445807" w:rsidRDefault="00445807" w:rsidP="00445807">
      <w:pPr>
        <w:rPr>
          <w:rFonts w:cs="Arial"/>
        </w:rPr>
      </w:pPr>
    </w:p>
    <w:p w:rsidR="00957868" w:rsidRDefault="000021AB" w:rsidP="00957868">
      <w:pPr>
        <w:pStyle w:val="SemEspaamento"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A </w:t>
      </w:r>
      <w:r w:rsidR="005E4B75">
        <w:rPr>
          <w:sz w:val="24"/>
          <w:szCs w:val="24"/>
        </w:rPr>
        <w:t>idéia deste projeto firmou</w:t>
      </w:r>
      <w:r>
        <w:rPr>
          <w:sz w:val="24"/>
          <w:szCs w:val="24"/>
        </w:rPr>
        <w:t xml:space="preserve"> </w:t>
      </w:r>
      <w:r w:rsidRPr="00647C36">
        <w:rPr>
          <w:sz w:val="24"/>
          <w:szCs w:val="24"/>
        </w:rPr>
        <w:t xml:space="preserve">uma parceria </w:t>
      </w:r>
      <w:r w:rsidR="005E4B75">
        <w:rPr>
          <w:sz w:val="24"/>
          <w:szCs w:val="24"/>
        </w:rPr>
        <w:t xml:space="preserve">inédita, </w:t>
      </w:r>
      <w:r w:rsidRPr="00647C36">
        <w:rPr>
          <w:sz w:val="24"/>
          <w:szCs w:val="24"/>
        </w:rPr>
        <w:t xml:space="preserve">entre </w:t>
      </w:r>
      <w:r w:rsidR="005E4B75">
        <w:rPr>
          <w:sz w:val="24"/>
          <w:szCs w:val="24"/>
        </w:rPr>
        <w:t xml:space="preserve">a Faculdade de Medicina, da FURG, através do Setor de Patologia </w:t>
      </w:r>
      <w:r w:rsidRPr="00647C36">
        <w:rPr>
          <w:sz w:val="24"/>
          <w:szCs w:val="24"/>
        </w:rPr>
        <w:t xml:space="preserve">e </w:t>
      </w:r>
      <w:r w:rsidR="005E4B75">
        <w:rPr>
          <w:sz w:val="24"/>
          <w:szCs w:val="24"/>
        </w:rPr>
        <w:t xml:space="preserve">a </w:t>
      </w:r>
      <w:r w:rsidRPr="00647C36">
        <w:rPr>
          <w:sz w:val="24"/>
          <w:szCs w:val="24"/>
        </w:rPr>
        <w:t>Prefeitura</w:t>
      </w:r>
      <w:r>
        <w:rPr>
          <w:sz w:val="24"/>
          <w:szCs w:val="24"/>
        </w:rPr>
        <w:t xml:space="preserve"> </w:t>
      </w:r>
      <w:r w:rsidR="005E4B75">
        <w:rPr>
          <w:sz w:val="24"/>
          <w:szCs w:val="24"/>
        </w:rPr>
        <w:t xml:space="preserve">Municipal </w:t>
      </w:r>
      <w:r>
        <w:rPr>
          <w:sz w:val="24"/>
          <w:szCs w:val="24"/>
        </w:rPr>
        <w:t>do Rio Grande</w:t>
      </w:r>
      <w:r w:rsidR="00BE3CB4">
        <w:rPr>
          <w:sz w:val="24"/>
          <w:szCs w:val="24"/>
        </w:rPr>
        <w:t>,</w:t>
      </w:r>
      <w:r w:rsidRPr="00647C36">
        <w:rPr>
          <w:sz w:val="24"/>
          <w:szCs w:val="24"/>
        </w:rPr>
        <w:t xml:space="preserve"> com o objetivo de melhorar a qualidade das coletas realizadas </w:t>
      </w:r>
      <w:r w:rsidR="00BE3CB4">
        <w:rPr>
          <w:sz w:val="24"/>
          <w:szCs w:val="24"/>
        </w:rPr>
        <w:t xml:space="preserve">nas unidades básicas </w:t>
      </w:r>
      <w:r w:rsidRPr="00647C36">
        <w:rPr>
          <w:sz w:val="24"/>
          <w:szCs w:val="24"/>
        </w:rPr>
        <w:t>e aperfeiçoar a comunicação entre a rede básica e o serviço de Patologia.</w:t>
      </w:r>
      <w:r w:rsidR="005E4B75">
        <w:rPr>
          <w:sz w:val="24"/>
          <w:szCs w:val="24"/>
        </w:rPr>
        <w:t xml:space="preserve"> É de extrema importância a interação entre diferentes agentes </w:t>
      </w:r>
      <w:r w:rsidR="00BE3CB4">
        <w:rPr>
          <w:sz w:val="24"/>
          <w:szCs w:val="24"/>
        </w:rPr>
        <w:t>envolvidos no</w:t>
      </w:r>
      <w:r w:rsidR="005E4B75">
        <w:rPr>
          <w:sz w:val="24"/>
          <w:szCs w:val="24"/>
        </w:rPr>
        <w:t xml:space="preserve"> atendimento em saúde</w:t>
      </w:r>
      <w:r w:rsidR="00BE3CB4">
        <w:rPr>
          <w:sz w:val="24"/>
          <w:szCs w:val="24"/>
        </w:rPr>
        <w:t xml:space="preserve"> para </w:t>
      </w:r>
      <w:r w:rsidR="005E4B75">
        <w:rPr>
          <w:sz w:val="24"/>
          <w:szCs w:val="24"/>
        </w:rPr>
        <w:t>melhor qualidade do atendimento prestado.</w:t>
      </w:r>
    </w:p>
    <w:p w:rsidR="00934F4F" w:rsidRPr="00647C36" w:rsidRDefault="005E4B75" w:rsidP="00934F4F">
      <w:pPr>
        <w:pStyle w:val="SemEspaamento"/>
        <w:ind w:firstLine="708"/>
        <w:jc w:val="both"/>
        <w:rPr>
          <w:sz w:val="24"/>
        </w:rPr>
      </w:pPr>
      <w:r>
        <w:rPr>
          <w:sz w:val="24"/>
        </w:rPr>
        <w:t>A partir da avaliação do pré-teste f</w:t>
      </w:r>
      <w:r w:rsidR="00934F4F">
        <w:rPr>
          <w:sz w:val="24"/>
        </w:rPr>
        <w:t xml:space="preserve">oi </w:t>
      </w:r>
      <w:r w:rsidR="00934F4F" w:rsidRPr="00647C36">
        <w:rPr>
          <w:sz w:val="24"/>
        </w:rPr>
        <w:t xml:space="preserve">possível </w:t>
      </w:r>
      <w:r w:rsidR="00934F4F">
        <w:rPr>
          <w:sz w:val="24"/>
        </w:rPr>
        <w:t xml:space="preserve">observar </w:t>
      </w:r>
      <w:r w:rsidR="00BE3CB4">
        <w:rPr>
          <w:sz w:val="24"/>
        </w:rPr>
        <w:t xml:space="preserve">a que alguns dos </w:t>
      </w:r>
      <w:r w:rsidR="00934F4F">
        <w:rPr>
          <w:sz w:val="24"/>
        </w:rPr>
        <w:t xml:space="preserve">problemas </w:t>
      </w:r>
      <w:r w:rsidR="00BE3CB4">
        <w:rPr>
          <w:sz w:val="24"/>
        </w:rPr>
        <w:t>detectados nos</w:t>
      </w:r>
      <w:r w:rsidR="00934F4F">
        <w:rPr>
          <w:sz w:val="24"/>
        </w:rPr>
        <w:t xml:space="preserve"> </w:t>
      </w:r>
      <w:r w:rsidR="00934F4F" w:rsidRPr="00647C36">
        <w:rPr>
          <w:sz w:val="24"/>
        </w:rPr>
        <w:t>exame</w:t>
      </w:r>
      <w:r w:rsidR="00934F4F">
        <w:rPr>
          <w:sz w:val="24"/>
        </w:rPr>
        <w:t>s citopatológicos recebidos</w:t>
      </w:r>
      <w:r w:rsidR="00934F4F" w:rsidRPr="00647C36">
        <w:rPr>
          <w:sz w:val="24"/>
        </w:rPr>
        <w:t xml:space="preserve">, </w:t>
      </w:r>
      <w:r w:rsidR="00BE3CB4">
        <w:rPr>
          <w:sz w:val="24"/>
        </w:rPr>
        <w:t>estavam</w:t>
      </w:r>
      <w:r w:rsidR="00934F4F">
        <w:rPr>
          <w:sz w:val="24"/>
        </w:rPr>
        <w:t xml:space="preserve"> ligados </w:t>
      </w:r>
      <w:r>
        <w:rPr>
          <w:sz w:val="24"/>
        </w:rPr>
        <w:t>às</w:t>
      </w:r>
      <w:r w:rsidR="00934F4F">
        <w:rPr>
          <w:sz w:val="24"/>
        </w:rPr>
        <w:t xml:space="preserve"> </w:t>
      </w:r>
      <w:r w:rsidR="00934F4F" w:rsidRPr="00647C36">
        <w:rPr>
          <w:sz w:val="24"/>
        </w:rPr>
        <w:t>dúvidas</w:t>
      </w:r>
      <w:r w:rsidR="00FE6B22">
        <w:rPr>
          <w:sz w:val="24"/>
        </w:rPr>
        <w:t xml:space="preserve"> </w:t>
      </w:r>
      <w:r w:rsidR="00934F4F">
        <w:rPr>
          <w:sz w:val="24"/>
        </w:rPr>
        <w:t>existentes nos profissionais</w:t>
      </w:r>
      <w:r w:rsidR="00934F4F" w:rsidRPr="00647C36">
        <w:rPr>
          <w:sz w:val="24"/>
        </w:rPr>
        <w:t xml:space="preserve">. </w:t>
      </w:r>
      <w:r>
        <w:rPr>
          <w:sz w:val="24"/>
        </w:rPr>
        <w:t xml:space="preserve">Já a partir da análise do pós-teste, </w:t>
      </w:r>
      <w:r w:rsidR="006D38C3">
        <w:rPr>
          <w:sz w:val="24"/>
        </w:rPr>
        <w:t xml:space="preserve">a </w:t>
      </w:r>
      <w:r w:rsidR="006D38C3" w:rsidRPr="00647C36">
        <w:rPr>
          <w:sz w:val="24"/>
        </w:rPr>
        <w:t xml:space="preserve">maioria </w:t>
      </w:r>
      <w:r w:rsidR="00FE6B22">
        <w:rPr>
          <w:sz w:val="24"/>
        </w:rPr>
        <w:t>avaliou a atividade como adequada, mostrando</w:t>
      </w:r>
      <w:r w:rsidR="006D38C3" w:rsidRPr="00647C36">
        <w:rPr>
          <w:sz w:val="24"/>
        </w:rPr>
        <w:t>-se</w:t>
      </w:r>
      <w:r w:rsidR="006D38C3">
        <w:rPr>
          <w:sz w:val="24"/>
        </w:rPr>
        <w:t xml:space="preserve"> satisfeita com o programa desenvolvido</w:t>
      </w:r>
      <w:r w:rsidR="006D38C3" w:rsidRPr="00647C36">
        <w:rPr>
          <w:sz w:val="24"/>
        </w:rPr>
        <w:t>.</w:t>
      </w:r>
      <w:r w:rsidR="00FE6B22">
        <w:rPr>
          <w:sz w:val="24"/>
        </w:rPr>
        <w:t xml:space="preserve"> </w:t>
      </w:r>
      <w:r w:rsidR="00934F4F">
        <w:rPr>
          <w:sz w:val="24"/>
        </w:rPr>
        <w:t xml:space="preserve">Á partir do retorno </w:t>
      </w:r>
      <w:r>
        <w:rPr>
          <w:sz w:val="24"/>
        </w:rPr>
        <w:t>dado pelos</w:t>
      </w:r>
      <w:r w:rsidR="00934F4F">
        <w:rPr>
          <w:sz w:val="24"/>
        </w:rPr>
        <w:t xml:space="preserve"> que realizaram a atividade considerou-se </w:t>
      </w:r>
      <w:r>
        <w:rPr>
          <w:sz w:val="24"/>
        </w:rPr>
        <w:t xml:space="preserve">relevante </w:t>
      </w:r>
      <w:r w:rsidR="00934F4F">
        <w:rPr>
          <w:sz w:val="24"/>
        </w:rPr>
        <w:t xml:space="preserve">este tipo de </w:t>
      </w:r>
      <w:r w:rsidR="00934F4F" w:rsidRPr="00647C36">
        <w:rPr>
          <w:sz w:val="24"/>
        </w:rPr>
        <w:t>capacita</w:t>
      </w:r>
      <w:r w:rsidR="006D38C3">
        <w:rPr>
          <w:sz w:val="24"/>
        </w:rPr>
        <w:t xml:space="preserve">ção, </w:t>
      </w:r>
      <w:r>
        <w:rPr>
          <w:sz w:val="24"/>
        </w:rPr>
        <w:t>garantindo assim a manutenção da qualidade do atendimento em saúde, através do processo de</w:t>
      </w:r>
      <w:r w:rsidR="006D38C3">
        <w:rPr>
          <w:sz w:val="24"/>
        </w:rPr>
        <w:t xml:space="preserve"> </w:t>
      </w:r>
      <w:r w:rsidR="006D38C3" w:rsidRPr="006D38C3">
        <w:rPr>
          <w:sz w:val="24"/>
        </w:rPr>
        <w:t>educação continuada.</w:t>
      </w:r>
    </w:p>
    <w:p w:rsidR="000021AB" w:rsidRPr="00647C36" w:rsidRDefault="000021AB" w:rsidP="000021AB">
      <w:pPr>
        <w:pStyle w:val="SemEspaamento"/>
        <w:ind w:firstLine="708"/>
        <w:jc w:val="both"/>
        <w:rPr>
          <w:sz w:val="24"/>
        </w:rPr>
      </w:pPr>
    </w:p>
    <w:p w:rsidR="00445807" w:rsidRDefault="00445807" w:rsidP="00445807">
      <w:pPr>
        <w:rPr>
          <w:rFonts w:cs="Arial"/>
        </w:rPr>
      </w:pPr>
    </w:p>
    <w:p w:rsidR="00445807" w:rsidRDefault="00445807" w:rsidP="00445807">
      <w:pPr>
        <w:pStyle w:val="Ttulodaseoprimria"/>
        <w:rPr>
          <w:rFonts w:cs="Arial"/>
          <w:sz w:val="24"/>
        </w:rPr>
      </w:pPr>
      <w:proofErr w:type="gramStart"/>
      <w:r>
        <w:rPr>
          <w:rFonts w:cs="Arial"/>
          <w:sz w:val="24"/>
        </w:rPr>
        <w:t>5</w:t>
      </w:r>
      <w:proofErr w:type="gramEnd"/>
      <w:r>
        <w:rPr>
          <w:rFonts w:cs="Arial"/>
          <w:sz w:val="24"/>
        </w:rPr>
        <w:t xml:space="preserve"> CONSIDERAÇÕES FINAIS</w:t>
      </w:r>
    </w:p>
    <w:p w:rsidR="00445807" w:rsidRDefault="00445807" w:rsidP="00445807">
      <w:pPr>
        <w:pStyle w:val="Ttulodaseoprimria"/>
        <w:rPr>
          <w:rFonts w:cs="Arial"/>
          <w:sz w:val="24"/>
        </w:rPr>
      </w:pPr>
    </w:p>
    <w:p w:rsidR="00957868" w:rsidRDefault="00957868" w:rsidP="00445807">
      <w:r>
        <w:t>Considerando que a</w:t>
      </w:r>
      <w:r w:rsidRPr="00647C36">
        <w:t xml:space="preserve"> </w:t>
      </w:r>
      <w:r w:rsidR="00BE3CB4">
        <w:t>capacitação</w:t>
      </w:r>
      <w:r w:rsidRPr="00647C36">
        <w:t xml:space="preserve"> dos profissionais envolvidos na realização dos exames</w:t>
      </w:r>
      <w:r>
        <w:t xml:space="preserve"> citopatológicos, segundo </w:t>
      </w:r>
      <w:r w:rsidR="00FE6B22">
        <w:t xml:space="preserve">o </w:t>
      </w:r>
      <w:r w:rsidRPr="00493474">
        <w:rPr>
          <w:i/>
        </w:rPr>
        <w:t>Siscolo</w:t>
      </w:r>
      <w:r>
        <w:t xml:space="preserve">, </w:t>
      </w:r>
      <w:r w:rsidRPr="00647C36">
        <w:t>é responsabilidade do serviço que forn</w:t>
      </w:r>
      <w:r>
        <w:t xml:space="preserve">ece o diagnóstico </w:t>
      </w:r>
      <w:r w:rsidR="00934F4F">
        <w:t>do mesmo</w:t>
      </w:r>
      <w:r>
        <w:t xml:space="preserve">, o grupo responsável </w:t>
      </w:r>
      <w:r w:rsidR="00730637">
        <w:t xml:space="preserve">teve </w:t>
      </w:r>
      <w:r>
        <w:t xml:space="preserve">a </w:t>
      </w:r>
      <w:r w:rsidR="00934F4F">
        <w:t>iniciativa</w:t>
      </w:r>
      <w:r>
        <w:t xml:space="preserve"> de realizar </w:t>
      </w:r>
      <w:r w:rsidR="00730637">
        <w:t>est</w:t>
      </w:r>
      <w:r>
        <w:t xml:space="preserve">a </w:t>
      </w:r>
      <w:r w:rsidR="00FE6B22">
        <w:t>atividade, até então inédita em nossa</w:t>
      </w:r>
      <w:r w:rsidR="00730637">
        <w:t xml:space="preserve"> área. Além disso, a Faculdade de Medicina</w:t>
      </w:r>
      <w:r w:rsidR="00FE6B22">
        <w:t xml:space="preserve"> entende</w:t>
      </w:r>
      <w:r w:rsidR="00730637">
        <w:t xml:space="preserve"> que a realização de atividades de extensão, como a </w:t>
      </w:r>
      <w:r w:rsidR="00FE6B22">
        <w:t>descrita</w:t>
      </w:r>
      <w:r w:rsidR="00730637">
        <w:t>, representa importante ferramenta de promoção de saúde da comunidade na qual estamos inseridos, fazendo assim parte da nossa missão como unidade educacional em saúde.</w:t>
      </w:r>
    </w:p>
    <w:p w:rsidR="00957868" w:rsidRDefault="00957868" w:rsidP="00445807">
      <w:pPr>
        <w:rPr>
          <w:rFonts w:cs="Arial"/>
        </w:rPr>
      </w:pPr>
    </w:p>
    <w:p w:rsidR="00445807" w:rsidRDefault="00445807" w:rsidP="00445807">
      <w:pPr>
        <w:pStyle w:val="Ttulodaseoprimria"/>
        <w:jc w:val="left"/>
        <w:rPr>
          <w:rFonts w:cs="Arial"/>
          <w:sz w:val="24"/>
        </w:rPr>
      </w:pPr>
      <w:r>
        <w:rPr>
          <w:rFonts w:cs="Arial"/>
          <w:sz w:val="24"/>
        </w:rPr>
        <w:t>REFERÊNCIAS</w:t>
      </w:r>
    </w:p>
    <w:p w:rsidR="00E55704" w:rsidRDefault="00E55704" w:rsidP="00445807">
      <w:pPr>
        <w:pStyle w:val="Ttulodaseoprimria"/>
        <w:jc w:val="left"/>
        <w:rPr>
          <w:rFonts w:cs="Arial"/>
          <w:sz w:val="24"/>
        </w:rPr>
      </w:pPr>
    </w:p>
    <w:p w:rsidR="00DD0371" w:rsidRPr="0083499C" w:rsidRDefault="00DD0371" w:rsidP="00DD0371">
      <w:pPr>
        <w:pStyle w:val="Ttulodaseoprimria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1. </w:t>
      </w:r>
      <w:r w:rsidRPr="00DD0371">
        <w:rPr>
          <w:rFonts w:cs="Arial"/>
          <w:b w:val="0"/>
          <w:sz w:val="24"/>
        </w:rPr>
        <w:t>INSTITUTO NACIONAL DE CÂNCER (Brasil). Diretrizes Brasileiras para o Rastreamento do Câncer do Colo do Útero. Rio de Janeiro: INCA, 2011. Disponível</w:t>
      </w:r>
      <w:r>
        <w:rPr>
          <w:rFonts w:cs="Arial"/>
          <w:b w:val="0"/>
          <w:sz w:val="24"/>
        </w:rPr>
        <w:t xml:space="preserve"> e</w:t>
      </w:r>
      <w:r w:rsidRPr="00DD0371">
        <w:rPr>
          <w:rFonts w:cs="Arial"/>
          <w:b w:val="0"/>
          <w:sz w:val="24"/>
        </w:rPr>
        <w:t>m:</w:t>
      </w:r>
      <w:r>
        <w:rPr>
          <w:rFonts w:cs="Arial"/>
          <w:b w:val="0"/>
          <w:sz w:val="24"/>
        </w:rPr>
        <w:t xml:space="preserve"> &lt; </w:t>
      </w:r>
      <w:proofErr w:type="gramStart"/>
      <w:r>
        <w:rPr>
          <w:rFonts w:cs="Arial"/>
          <w:b w:val="0"/>
          <w:sz w:val="24"/>
        </w:rPr>
        <w:t>www1.</w:t>
      </w:r>
      <w:proofErr w:type="gramEnd"/>
      <w:r>
        <w:rPr>
          <w:rFonts w:cs="Arial"/>
          <w:b w:val="0"/>
          <w:sz w:val="24"/>
        </w:rPr>
        <w:t>inca.gov.br/inca/arquivos</w:t>
      </w:r>
      <w:r w:rsidRPr="00DD0371">
        <w:t xml:space="preserve"> </w:t>
      </w:r>
      <w:r w:rsidRPr="00DD0371">
        <w:rPr>
          <w:rFonts w:cs="Arial"/>
          <w:b w:val="0"/>
          <w:sz w:val="24"/>
        </w:rPr>
        <w:t>Diretrizes</w:t>
      </w:r>
      <w:r>
        <w:rPr>
          <w:rFonts w:cs="Arial"/>
          <w:b w:val="0"/>
          <w:sz w:val="24"/>
        </w:rPr>
        <w:t xml:space="preserve"> </w:t>
      </w:r>
      <w:r w:rsidRPr="00DD0371">
        <w:rPr>
          <w:rFonts w:cs="Arial"/>
          <w:b w:val="0"/>
          <w:sz w:val="24"/>
        </w:rPr>
        <w:t>_</w:t>
      </w:r>
      <w:r>
        <w:rPr>
          <w:rFonts w:cs="Arial"/>
          <w:b w:val="0"/>
          <w:sz w:val="24"/>
        </w:rPr>
        <w:t xml:space="preserve"> </w:t>
      </w:r>
      <w:r w:rsidRPr="00DD0371">
        <w:rPr>
          <w:rFonts w:cs="Arial"/>
          <w:b w:val="0"/>
          <w:sz w:val="24"/>
        </w:rPr>
        <w:t>rastreamento</w:t>
      </w:r>
      <w:r>
        <w:rPr>
          <w:rFonts w:cs="Arial"/>
          <w:b w:val="0"/>
          <w:sz w:val="24"/>
        </w:rPr>
        <w:t xml:space="preserve"> </w:t>
      </w:r>
      <w:r w:rsidRPr="00DD0371">
        <w:rPr>
          <w:rFonts w:cs="Arial"/>
          <w:b w:val="0"/>
          <w:sz w:val="24"/>
        </w:rPr>
        <w:t>_</w:t>
      </w:r>
      <w:r>
        <w:rPr>
          <w:rFonts w:cs="Arial"/>
          <w:b w:val="0"/>
          <w:sz w:val="24"/>
        </w:rPr>
        <w:t xml:space="preserve"> câncer _</w:t>
      </w:r>
      <w:r w:rsidRPr="00DD0371">
        <w:rPr>
          <w:rFonts w:cs="Arial"/>
          <w:b w:val="0"/>
          <w:sz w:val="24"/>
        </w:rPr>
        <w:t>colo_utero.pdf</w:t>
      </w:r>
      <w:r>
        <w:rPr>
          <w:rFonts w:cs="Arial"/>
          <w:b w:val="0"/>
          <w:sz w:val="24"/>
        </w:rPr>
        <w:t xml:space="preserve">&gt;. Acesso em: </w:t>
      </w:r>
      <w:proofErr w:type="gramStart"/>
      <w:r>
        <w:rPr>
          <w:rFonts w:cs="Arial"/>
          <w:b w:val="0"/>
          <w:sz w:val="24"/>
        </w:rPr>
        <w:t>5</w:t>
      </w:r>
      <w:proofErr w:type="gramEnd"/>
      <w:r>
        <w:rPr>
          <w:rFonts w:cs="Arial"/>
          <w:b w:val="0"/>
          <w:sz w:val="24"/>
        </w:rPr>
        <w:t xml:space="preserve"> jul. 2014.</w:t>
      </w:r>
    </w:p>
    <w:p w:rsidR="00FE6B22" w:rsidRDefault="0083499C" w:rsidP="00E55704">
      <w:pPr>
        <w:pStyle w:val="Ttulodaseoprimria"/>
        <w:rPr>
          <w:rFonts w:cs="Arial"/>
          <w:b w:val="0"/>
          <w:sz w:val="24"/>
        </w:rPr>
      </w:pPr>
      <w:r w:rsidRPr="0083499C">
        <w:rPr>
          <w:rFonts w:cs="Arial"/>
          <w:b w:val="0"/>
          <w:sz w:val="24"/>
        </w:rPr>
        <w:t xml:space="preserve">2. </w:t>
      </w:r>
      <w:r w:rsidR="00DD0371">
        <w:rPr>
          <w:rFonts w:cs="Arial"/>
          <w:b w:val="0"/>
          <w:sz w:val="24"/>
        </w:rPr>
        <w:t>MINISTÉRIO DA SAÚDE</w:t>
      </w:r>
      <w:r w:rsidRPr="0083499C">
        <w:rPr>
          <w:rFonts w:cs="Arial"/>
          <w:b w:val="0"/>
          <w:sz w:val="24"/>
        </w:rPr>
        <w:t xml:space="preserve">. SISCOLO/SISMAMA. Disponível em: </w:t>
      </w:r>
      <w:hyperlink r:id="rId7" w:history="1">
        <w:r w:rsidRPr="0083499C">
          <w:rPr>
            <w:rStyle w:val="Hyperlink"/>
            <w:rFonts w:cs="Arial"/>
            <w:b w:val="0"/>
            <w:color w:val="auto"/>
            <w:sz w:val="24"/>
            <w:u w:val="none"/>
          </w:rPr>
          <w:t>http://w3.datasus.gov.br/siscam/index.php?area=01</w:t>
        </w:r>
      </w:hyperlink>
      <w:r w:rsidRPr="0083499C">
        <w:rPr>
          <w:rFonts w:cs="Arial"/>
          <w:b w:val="0"/>
          <w:sz w:val="24"/>
        </w:rPr>
        <w:t xml:space="preserve">. Acesso em: </w:t>
      </w:r>
      <w:proofErr w:type="gramStart"/>
      <w:r w:rsidRPr="0083499C">
        <w:rPr>
          <w:rFonts w:cs="Arial"/>
          <w:b w:val="0"/>
          <w:sz w:val="24"/>
        </w:rPr>
        <w:t>5</w:t>
      </w:r>
      <w:proofErr w:type="gramEnd"/>
      <w:r w:rsidRPr="0083499C">
        <w:rPr>
          <w:rFonts w:cs="Arial"/>
          <w:b w:val="0"/>
          <w:sz w:val="24"/>
        </w:rPr>
        <w:t xml:space="preserve"> de jul. 2014.</w:t>
      </w:r>
    </w:p>
    <w:p w:rsidR="000E17C5" w:rsidRDefault="000E17C5" w:rsidP="00E55704">
      <w:pPr>
        <w:pStyle w:val="Ttulodaseoprimria"/>
        <w:rPr>
          <w:rFonts w:cs="Arial"/>
          <w:b w:val="0"/>
          <w:sz w:val="24"/>
        </w:rPr>
      </w:pPr>
    </w:p>
    <w:sectPr w:rsidR="000E1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7F" w:rsidRDefault="0091087F" w:rsidP="00E55704">
      <w:r>
        <w:separator/>
      </w:r>
    </w:p>
  </w:endnote>
  <w:endnote w:type="continuationSeparator" w:id="0">
    <w:p w:rsidR="0091087F" w:rsidRDefault="0091087F" w:rsidP="00E5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7F" w:rsidRDefault="0091087F" w:rsidP="00E55704">
      <w:r>
        <w:separator/>
      </w:r>
    </w:p>
  </w:footnote>
  <w:footnote w:type="continuationSeparator" w:id="0">
    <w:p w:rsidR="0091087F" w:rsidRDefault="0091087F" w:rsidP="00E5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07"/>
    <w:rsid w:val="000021AB"/>
    <w:rsid w:val="0004077A"/>
    <w:rsid w:val="00072326"/>
    <w:rsid w:val="000E17C5"/>
    <w:rsid w:val="00121BBF"/>
    <w:rsid w:val="003A0D31"/>
    <w:rsid w:val="00445807"/>
    <w:rsid w:val="004B082F"/>
    <w:rsid w:val="00505B49"/>
    <w:rsid w:val="00571ED3"/>
    <w:rsid w:val="005E4B75"/>
    <w:rsid w:val="006D38C3"/>
    <w:rsid w:val="00716370"/>
    <w:rsid w:val="00730637"/>
    <w:rsid w:val="0083499C"/>
    <w:rsid w:val="0091087F"/>
    <w:rsid w:val="00934F4F"/>
    <w:rsid w:val="00957868"/>
    <w:rsid w:val="009C27C6"/>
    <w:rsid w:val="00BB2C1D"/>
    <w:rsid w:val="00BB7FD6"/>
    <w:rsid w:val="00BE3CB4"/>
    <w:rsid w:val="00DD0371"/>
    <w:rsid w:val="00E55704"/>
    <w:rsid w:val="00E572EA"/>
    <w:rsid w:val="00E65D6B"/>
    <w:rsid w:val="00EE2214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07"/>
    <w:pPr>
      <w:widowControl w:val="0"/>
      <w:suppressAutoHyphens/>
      <w:spacing w:after="0" w:line="240" w:lineRule="auto"/>
      <w:ind w:firstLine="709"/>
      <w:jc w:val="both"/>
    </w:pPr>
    <w:rPr>
      <w:rFonts w:eastAsia="Arial Unicode MS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445807"/>
    <w:rPr>
      <w:color w:val="0000FF"/>
      <w:u w:val="single"/>
    </w:rPr>
  </w:style>
  <w:style w:type="paragraph" w:customStyle="1" w:styleId="Ttulodaseoprimria">
    <w:name w:val="Título da seção primária"/>
    <w:basedOn w:val="Normal"/>
    <w:qFormat/>
    <w:rsid w:val="00445807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445807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445807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paragraph" w:customStyle="1" w:styleId="Tabla-Texto">
    <w:name w:val="Tabla-Texto"/>
    <w:basedOn w:val="Normal"/>
    <w:rsid w:val="00445807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8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807"/>
    <w:rPr>
      <w:rFonts w:ascii="Tahoma" w:eastAsia="Arial Unicode MS" w:hAnsi="Tahoma" w:cs="Tahoma"/>
      <w:kern w:val="2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1BBF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paragraph" w:styleId="SemEspaamento">
    <w:name w:val="No Spacing"/>
    <w:uiPriority w:val="1"/>
    <w:qFormat/>
    <w:rsid w:val="00121BBF"/>
    <w:pPr>
      <w:spacing w:after="0" w:line="240" w:lineRule="auto"/>
    </w:pPr>
    <w:rPr>
      <w:rFonts w:eastAsia="Calibri"/>
    </w:rPr>
  </w:style>
  <w:style w:type="paragraph" w:styleId="Cabealho">
    <w:name w:val="header"/>
    <w:basedOn w:val="Normal"/>
    <w:link w:val="CabealhoChar"/>
    <w:uiPriority w:val="99"/>
    <w:unhideWhenUsed/>
    <w:rsid w:val="00E557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704"/>
    <w:rPr>
      <w:rFonts w:eastAsia="Arial Unicode MS" w:cs="Times New Roman"/>
      <w:kern w:val="2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57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5704"/>
    <w:rPr>
      <w:rFonts w:eastAsia="Arial Unicode MS" w:cs="Times New Roman"/>
      <w:kern w:val="2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07"/>
    <w:pPr>
      <w:widowControl w:val="0"/>
      <w:suppressAutoHyphens/>
      <w:spacing w:after="0" w:line="240" w:lineRule="auto"/>
      <w:ind w:firstLine="709"/>
      <w:jc w:val="both"/>
    </w:pPr>
    <w:rPr>
      <w:rFonts w:eastAsia="Arial Unicode MS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445807"/>
    <w:rPr>
      <w:color w:val="0000FF"/>
      <w:u w:val="single"/>
    </w:rPr>
  </w:style>
  <w:style w:type="paragraph" w:customStyle="1" w:styleId="Ttulodaseoprimria">
    <w:name w:val="Título da seção primária"/>
    <w:basedOn w:val="Normal"/>
    <w:qFormat/>
    <w:rsid w:val="00445807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445807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445807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paragraph" w:customStyle="1" w:styleId="Tabla-Texto">
    <w:name w:val="Tabla-Texto"/>
    <w:basedOn w:val="Normal"/>
    <w:rsid w:val="00445807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8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807"/>
    <w:rPr>
      <w:rFonts w:ascii="Tahoma" w:eastAsia="Arial Unicode MS" w:hAnsi="Tahoma" w:cs="Tahoma"/>
      <w:kern w:val="2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1BBF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paragraph" w:styleId="SemEspaamento">
    <w:name w:val="No Spacing"/>
    <w:uiPriority w:val="1"/>
    <w:qFormat/>
    <w:rsid w:val="00121BBF"/>
    <w:pPr>
      <w:spacing w:after="0" w:line="240" w:lineRule="auto"/>
    </w:pPr>
    <w:rPr>
      <w:rFonts w:eastAsia="Calibri"/>
    </w:rPr>
  </w:style>
  <w:style w:type="paragraph" w:styleId="Cabealho">
    <w:name w:val="header"/>
    <w:basedOn w:val="Normal"/>
    <w:link w:val="CabealhoChar"/>
    <w:uiPriority w:val="99"/>
    <w:unhideWhenUsed/>
    <w:rsid w:val="00E557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704"/>
    <w:rPr>
      <w:rFonts w:eastAsia="Arial Unicode MS" w:cs="Times New Roman"/>
      <w:kern w:val="2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57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5704"/>
    <w:rPr>
      <w:rFonts w:eastAsia="Arial Unicode MS" w:cs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3.datasus.gov.br/siscam/index.php?area=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Usuario</cp:lastModifiedBy>
  <cp:revision>6</cp:revision>
  <dcterms:created xsi:type="dcterms:W3CDTF">2014-07-18T13:07:00Z</dcterms:created>
  <dcterms:modified xsi:type="dcterms:W3CDTF">2014-07-30T18:50:00Z</dcterms:modified>
</cp:coreProperties>
</file>