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2" w:rsidRPr="009E15D0" w:rsidRDefault="002B2FA2" w:rsidP="00D614AB">
      <w:pPr>
        <w:ind w:firstLine="0"/>
        <w:jc w:val="center"/>
        <w:rPr>
          <w:rFonts w:cs="Arial"/>
          <w:b/>
        </w:rPr>
      </w:pPr>
      <w:r w:rsidRPr="00520A7E">
        <w:rPr>
          <w:rFonts w:cs="Arial"/>
          <w:b/>
        </w:rPr>
        <w:t xml:space="preserve">BIOMONITORAMENTO E USO DE BIOMARCADORES EM </w:t>
      </w:r>
      <w:r w:rsidRPr="00D614AB">
        <w:rPr>
          <w:rFonts w:cs="Arial"/>
          <w:b/>
          <w:i/>
        </w:rPr>
        <w:t>S</w:t>
      </w:r>
      <w:r w:rsidR="00D614AB">
        <w:rPr>
          <w:rFonts w:cs="Arial"/>
          <w:b/>
          <w:i/>
        </w:rPr>
        <w:t>partina densiflora</w:t>
      </w:r>
      <w:r w:rsidRPr="00520A7E">
        <w:rPr>
          <w:rFonts w:cs="Arial"/>
          <w:b/>
        </w:rPr>
        <w:t xml:space="preserve"> NO ESTUDO DA</w:t>
      </w:r>
      <w:r w:rsidR="00D614AB">
        <w:rPr>
          <w:rFonts w:cs="Arial"/>
          <w:b/>
        </w:rPr>
        <w:t xml:space="preserve"> </w:t>
      </w:r>
      <w:r w:rsidRPr="00520A7E">
        <w:rPr>
          <w:rFonts w:cs="Arial"/>
          <w:b/>
        </w:rPr>
        <w:t xml:space="preserve">CONTAMINAÇÃO DE ESTUÁRIOS DO BRASIL, CHILE E </w:t>
      </w:r>
      <w:proofErr w:type="gramStart"/>
      <w:r>
        <w:rPr>
          <w:rFonts w:cs="Arial"/>
          <w:b/>
        </w:rPr>
        <w:t>ARGENTINA</w:t>
      </w:r>
      <w:proofErr w:type="gramEnd"/>
    </w:p>
    <w:p w:rsidR="0029083B" w:rsidRDefault="0029083B" w:rsidP="0029083B">
      <w:pPr>
        <w:ind w:firstLine="0"/>
        <w:jc w:val="right"/>
        <w:rPr>
          <w:rFonts w:cs="Arial"/>
          <w:b/>
        </w:rPr>
      </w:pPr>
    </w:p>
    <w:p w:rsidR="0029083B" w:rsidRPr="00A37E66" w:rsidRDefault="002B2FA2" w:rsidP="0029083B">
      <w:pPr>
        <w:ind w:firstLine="0"/>
        <w:jc w:val="right"/>
        <w:rPr>
          <w:rFonts w:cs="Arial"/>
        </w:rPr>
      </w:pPr>
      <w:r w:rsidRPr="00A37E66">
        <w:rPr>
          <w:rFonts w:cs="Arial"/>
        </w:rPr>
        <w:t xml:space="preserve">WILLE, Thaíla </w:t>
      </w:r>
      <w:proofErr w:type="gramStart"/>
      <w:r w:rsidRPr="00A37E66">
        <w:rPr>
          <w:rFonts w:cs="Arial"/>
        </w:rPr>
        <w:t>Pereira</w:t>
      </w:r>
      <w:proofErr w:type="gramEnd"/>
    </w:p>
    <w:p w:rsidR="00C47B84" w:rsidRPr="00A37E66" w:rsidRDefault="00FE0A89" w:rsidP="0029083B">
      <w:pPr>
        <w:ind w:firstLine="0"/>
        <w:jc w:val="right"/>
        <w:rPr>
          <w:rFonts w:cs="Arial"/>
        </w:rPr>
      </w:pPr>
      <w:proofErr w:type="gramStart"/>
      <w:r w:rsidRPr="00A37E66">
        <w:rPr>
          <w:rFonts w:cs="Arial"/>
        </w:rPr>
        <w:t>COSTA ,</w:t>
      </w:r>
      <w:proofErr w:type="gramEnd"/>
      <w:r w:rsidR="00E96DB0" w:rsidRPr="00A37E66">
        <w:rPr>
          <w:rFonts w:cs="Arial"/>
        </w:rPr>
        <w:t xml:space="preserve"> </w:t>
      </w:r>
      <w:r w:rsidRPr="00A37E66">
        <w:rPr>
          <w:rFonts w:cs="Arial"/>
        </w:rPr>
        <w:t xml:space="preserve">Patrícia Gomes </w:t>
      </w:r>
    </w:p>
    <w:p w:rsidR="00FE0A89" w:rsidRPr="00A37E66" w:rsidRDefault="00FE0A89" w:rsidP="0029083B">
      <w:pPr>
        <w:ind w:firstLine="0"/>
        <w:jc w:val="right"/>
        <w:rPr>
          <w:rFonts w:cs="Arial"/>
        </w:rPr>
      </w:pPr>
      <w:r w:rsidRPr="00A37E66">
        <w:rPr>
          <w:rFonts w:cs="Arial"/>
        </w:rPr>
        <w:t>PRIMEL,</w:t>
      </w:r>
      <w:r w:rsidR="00E96DB0" w:rsidRPr="00A37E66">
        <w:rPr>
          <w:rFonts w:cs="Arial"/>
        </w:rPr>
        <w:t xml:space="preserve"> </w:t>
      </w:r>
      <w:r w:rsidRPr="00A37E66">
        <w:rPr>
          <w:rFonts w:cs="Arial"/>
        </w:rPr>
        <w:t xml:space="preserve">Ednei </w:t>
      </w:r>
      <w:proofErr w:type="gramStart"/>
      <w:r w:rsidRPr="00A37E66">
        <w:rPr>
          <w:rFonts w:cs="Arial"/>
        </w:rPr>
        <w:t>Gilberto</w:t>
      </w:r>
      <w:proofErr w:type="gramEnd"/>
      <w:r w:rsidRPr="00A37E66">
        <w:rPr>
          <w:rFonts w:cs="Arial"/>
        </w:rPr>
        <w:t xml:space="preserve"> </w:t>
      </w:r>
    </w:p>
    <w:p w:rsidR="00FE0A89" w:rsidRPr="00A37E66" w:rsidRDefault="00FE0A89" w:rsidP="0029083B">
      <w:pPr>
        <w:ind w:firstLine="0"/>
        <w:jc w:val="right"/>
        <w:rPr>
          <w:rFonts w:cs="Arial"/>
        </w:rPr>
      </w:pPr>
      <w:r w:rsidRPr="00A37E66">
        <w:rPr>
          <w:rFonts w:cs="Arial"/>
        </w:rPr>
        <w:t xml:space="preserve">FILLMANN, Gilberto </w:t>
      </w:r>
    </w:p>
    <w:p w:rsidR="00082E15" w:rsidRPr="00A37E66" w:rsidRDefault="00082E15" w:rsidP="00A771C1">
      <w:pPr>
        <w:ind w:firstLine="0"/>
        <w:jc w:val="right"/>
        <w:rPr>
          <w:rFonts w:cs="Arial"/>
        </w:rPr>
      </w:pPr>
    </w:p>
    <w:p w:rsidR="00520FB9" w:rsidRPr="00A37E66" w:rsidRDefault="00DC4F14" w:rsidP="00711AA3">
      <w:pPr>
        <w:ind w:firstLine="0"/>
        <w:jc w:val="right"/>
        <w:rPr>
          <w:rFonts w:cs="Arial"/>
        </w:rPr>
      </w:pPr>
      <w:r w:rsidRPr="00A37E66">
        <w:rPr>
          <w:rFonts w:cs="Arial"/>
        </w:rPr>
        <w:t>12</w:t>
      </w:r>
      <w:r w:rsidRPr="00A37E66">
        <w:rPr>
          <w:rFonts w:cs="Arial"/>
          <w:vertAlign w:val="superscript"/>
        </w:rPr>
        <w:t>a</w:t>
      </w:r>
      <w:r w:rsidRPr="00A37E66">
        <w:rPr>
          <w:rFonts w:cs="Arial"/>
        </w:rPr>
        <w:t xml:space="preserve"> Mostra de Produção Universitária</w:t>
      </w:r>
    </w:p>
    <w:p w:rsidR="00C47B84" w:rsidRPr="00E96DB0" w:rsidRDefault="00BB058F" w:rsidP="00711AA3">
      <w:pPr>
        <w:ind w:firstLine="0"/>
        <w:jc w:val="right"/>
        <w:rPr>
          <w:rFonts w:cs="Arial"/>
          <w:b/>
        </w:rPr>
      </w:pPr>
      <w:r w:rsidRPr="00E96DB0">
        <w:rPr>
          <w:rFonts w:cs="Arial"/>
        </w:rPr>
        <w:t>Ciências Exatas e da Terra</w:t>
      </w:r>
    </w:p>
    <w:p w:rsidR="00E96DB0" w:rsidRDefault="00E96DB0" w:rsidP="00E96DB0">
      <w:pPr>
        <w:pStyle w:val="Ttulo2"/>
        <w:spacing w:before="0" w:beforeAutospacing="0" w:after="30" w:afterAutospacing="0" w:line="270" w:lineRule="atLeast"/>
        <w:rPr>
          <w:rFonts w:ascii="Arial" w:hAnsi="Arial" w:cs="Arial"/>
          <w:sz w:val="24"/>
          <w:szCs w:val="24"/>
        </w:rPr>
      </w:pPr>
    </w:p>
    <w:p w:rsidR="00BB058F" w:rsidRPr="00E96DB0" w:rsidRDefault="009F1118" w:rsidP="00E96DB0">
      <w:pPr>
        <w:pStyle w:val="Ttulo2"/>
        <w:spacing w:before="0" w:beforeAutospacing="0" w:after="30" w:afterAutospacing="0" w:line="270" w:lineRule="atLeast"/>
        <w:rPr>
          <w:rFonts w:ascii="Arial" w:hAnsi="Arial" w:cs="Arial"/>
          <w:b w:val="0"/>
          <w:sz w:val="24"/>
          <w:szCs w:val="24"/>
        </w:rPr>
      </w:pPr>
      <w:r w:rsidRPr="00E96DB0">
        <w:rPr>
          <w:rFonts w:ascii="Arial" w:hAnsi="Arial" w:cs="Arial"/>
          <w:sz w:val="24"/>
          <w:szCs w:val="24"/>
        </w:rPr>
        <w:t>Palavras-chave</w:t>
      </w:r>
      <w:r w:rsidR="00E96DB0">
        <w:rPr>
          <w:rFonts w:ascii="Arial" w:hAnsi="Arial" w:cs="Arial"/>
          <w:sz w:val="24"/>
          <w:szCs w:val="24"/>
        </w:rPr>
        <w:t>:</w:t>
      </w:r>
      <w:r w:rsidRPr="00E96DB0">
        <w:rPr>
          <w:rFonts w:ascii="Arial" w:hAnsi="Arial" w:cs="Arial"/>
          <w:sz w:val="24"/>
          <w:szCs w:val="24"/>
        </w:rPr>
        <w:t xml:space="preserve"> </w:t>
      </w:r>
      <w:r w:rsidR="00D614AB" w:rsidRPr="00D614AB">
        <w:rPr>
          <w:rFonts w:ascii="Arial" w:hAnsi="Arial" w:cs="Arial"/>
          <w:b w:val="0"/>
          <w:i/>
          <w:sz w:val="24"/>
          <w:szCs w:val="24"/>
        </w:rPr>
        <w:t>Spartina densiflora</w:t>
      </w:r>
      <w:r w:rsidR="00D614AB">
        <w:rPr>
          <w:rFonts w:ascii="Arial" w:hAnsi="Arial" w:cs="Arial"/>
          <w:b w:val="0"/>
          <w:sz w:val="24"/>
          <w:szCs w:val="24"/>
        </w:rPr>
        <w:t>, biomonitoramento</w:t>
      </w:r>
      <w:r w:rsidR="00A37E66">
        <w:rPr>
          <w:rFonts w:ascii="Arial" w:hAnsi="Arial" w:cs="Arial"/>
          <w:b w:val="0"/>
          <w:sz w:val="24"/>
          <w:szCs w:val="24"/>
        </w:rPr>
        <w:t>, HPAs</w:t>
      </w:r>
      <w:r w:rsidR="00D614AB">
        <w:rPr>
          <w:rFonts w:ascii="Arial" w:hAnsi="Arial" w:cs="Arial"/>
          <w:b w:val="0"/>
          <w:sz w:val="24"/>
          <w:szCs w:val="24"/>
        </w:rPr>
        <w:t>.</w:t>
      </w:r>
    </w:p>
    <w:p w:rsidR="00C341B4" w:rsidRPr="00E96DB0" w:rsidRDefault="00C341B4" w:rsidP="009F1118">
      <w:pPr>
        <w:ind w:firstLine="0"/>
        <w:rPr>
          <w:rFonts w:cs="Arial"/>
          <w:b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E96DB0">
        <w:rPr>
          <w:rFonts w:cs="Arial"/>
          <w:sz w:val="24"/>
        </w:rPr>
        <w:t>1</w:t>
      </w:r>
      <w:proofErr w:type="gramEnd"/>
      <w:r w:rsidRPr="00E96DB0">
        <w:rPr>
          <w:rFonts w:cs="Arial"/>
          <w:sz w:val="24"/>
        </w:rPr>
        <w:t xml:space="preserve"> INTRODUÇÃO</w:t>
      </w:r>
    </w:p>
    <w:p w:rsidR="003947BC" w:rsidRDefault="003947BC" w:rsidP="0029083B">
      <w:pPr>
        <w:pStyle w:val="Ttulodaseoprimria"/>
        <w:rPr>
          <w:rFonts w:cs="Arial"/>
          <w:sz w:val="24"/>
        </w:rPr>
      </w:pPr>
    </w:p>
    <w:p w:rsidR="00D614AB" w:rsidRPr="00520A7E" w:rsidRDefault="00D614AB" w:rsidP="00D614AB">
      <w:pPr>
        <w:ind w:firstLine="708"/>
        <w:rPr>
          <w:rFonts w:cs="Arial"/>
        </w:rPr>
      </w:pPr>
      <w:r w:rsidRPr="00520A7E">
        <w:rPr>
          <w:rFonts w:cs="Arial"/>
        </w:rPr>
        <w:t xml:space="preserve">Ao longo dos últimos anos, inúmeras áreas do litoral do Atlântico </w:t>
      </w:r>
      <w:proofErr w:type="spellStart"/>
      <w:r w:rsidRPr="00520A7E">
        <w:rPr>
          <w:rFonts w:cs="Arial"/>
        </w:rPr>
        <w:t>Su</w:t>
      </w:r>
      <w:proofErr w:type="spellEnd"/>
      <w:r w:rsidRPr="00520A7E">
        <w:rPr>
          <w:rFonts w:cs="Arial"/>
        </w:rPr>
        <w:t xml:space="preserve">- americano receberam e ainda continuam a receber a entrada de nutrientes e de diversos tipos de contaminantes antropogênicos como os pesticidas organoclorados, </w:t>
      </w:r>
      <w:proofErr w:type="spellStart"/>
      <w:r w:rsidRPr="00520A7E">
        <w:rPr>
          <w:rFonts w:cs="Arial"/>
        </w:rPr>
        <w:t>PCBs</w:t>
      </w:r>
      <w:proofErr w:type="spellEnd"/>
      <w:r w:rsidRPr="00520A7E">
        <w:rPr>
          <w:rFonts w:cs="Arial"/>
        </w:rPr>
        <w:t>, dioxina</w:t>
      </w:r>
      <w:r>
        <w:rPr>
          <w:rFonts w:cs="Arial"/>
        </w:rPr>
        <w:t xml:space="preserve"> e</w:t>
      </w:r>
      <w:r w:rsidRPr="00520A7E">
        <w:rPr>
          <w:rFonts w:cs="Arial"/>
        </w:rPr>
        <w:t xml:space="preserve"> metais pesados, enquanto hidrocarbonetos policíclicos aromáticos (HPAs) foram relatados no sul do Pacífico</w:t>
      </w:r>
      <w:r w:rsidR="00436C70">
        <w:rPr>
          <w:rFonts w:cs="Arial"/>
        </w:rPr>
        <w:t xml:space="preserve"> </w:t>
      </w:r>
      <w:r w:rsidR="00436C70">
        <w:rPr>
          <w:rFonts w:cs="Arial"/>
        </w:rPr>
        <w:t xml:space="preserve">(Santos </w:t>
      </w:r>
      <w:proofErr w:type="gramStart"/>
      <w:r w:rsidR="00436C70" w:rsidRPr="00DB59C5">
        <w:rPr>
          <w:rFonts w:cs="Arial"/>
          <w:i/>
        </w:rPr>
        <w:t>et</w:t>
      </w:r>
      <w:proofErr w:type="gramEnd"/>
      <w:r w:rsidR="00436C70" w:rsidRPr="00DB59C5">
        <w:rPr>
          <w:rFonts w:cs="Arial"/>
          <w:i/>
        </w:rPr>
        <w:t xml:space="preserve"> al</w:t>
      </w:r>
      <w:r w:rsidR="00436C70">
        <w:rPr>
          <w:rFonts w:cs="Arial"/>
        </w:rPr>
        <w:t>., 2008)</w:t>
      </w:r>
      <w:r w:rsidR="00436C70">
        <w:rPr>
          <w:rFonts w:cs="Arial"/>
        </w:rPr>
        <w:t>.</w:t>
      </w:r>
    </w:p>
    <w:p w:rsidR="009D0723" w:rsidRDefault="00D614AB" w:rsidP="00D614AB">
      <w:pPr>
        <w:ind w:firstLine="708"/>
        <w:rPr>
          <w:rFonts w:cs="Arial"/>
        </w:rPr>
      </w:pPr>
      <w:r>
        <w:rPr>
          <w:rFonts w:cs="Arial"/>
        </w:rPr>
        <w:t xml:space="preserve">Desta forma, a utilização de </w:t>
      </w:r>
      <w:r w:rsidRPr="00520A7E">
        <w:rPr>
          <w:rFonts w:cs="Arial"/>
        </w:rPr>
        <w:t>plantas aquáticas como organismos bioindicadores vem ao encontro de p</w:t>
      </w:r>
      <w:r>
        <w:rPr>
          <w:rFonts w:cs="Arial"/>
        </w:rPr>
        <w:t xml:space="preserve">esquisadores que </w:t>
      </w:r>
      <w:r w:rsidRPr="00520A7E">
        <w:rPr>
          <w:rFonts w:cs="Arial"/>
        </w:rPr>
        <w:t>se dedicam</w:t>
      </w:r>
      <w:r>
        <w:rPr>
          <w:rFonts w:cs="Arial"/>
        </w:rPr>
        <w:t xml:space="preserve"> </w:t>
      </w:r>
      <w:r w:rsidRPr="00520A7E">
        <w:rPr>
          <w:rFonts w:cs="Arial"/>
        </w:rPr>
        <w:t xml:space="preserve">a investigação e conservação dos ecossistemas costeiros, principalmente pelo fato das mesmas possuírem o caráter de desempenhar diversas funções. Através de estudos anteriores com plantas aquáticas e terrestres, tanto de laboratório quanto de campo, percebeu-se que a </w:t>
      </w:r>
      <w:r w:rsidRPr="00B6446F">
        <w:rPr>
          <w:rFonts w:cs="Arial"/>
          <w:i/>
        </w:rPr>
        <w:t>Spartina densiflora</w:t>
      </w:r>
      <w:r w:rsidRPr="00520A7E">
        <w:rPr>
          <w:rFonts w:cs="Arial"/>
        </w:rPr>
        <w:t xml:space="preserve"> é um eficiente acumulador de poluentes orgânicos e </w:t>
      </w:r>
      <w:proofErr w:type="gramStart"/>
      <w:r w:rsidRPr="00520A7E">
        <w:rPr>
          <w:rFonts w:cs="Arial"/>
        </w:rPr>
        <w:t>é</w:t>
      </w:r>
      <w:proofErr w:type="gramEnd"/>
      <w:r w:rsidRPr="00520A7E">
        <w:rPr>
          <w:rFonts w:cs="Arial"/>
        </w:rPr>
        <w:t xml:space="preserve"> po</w:t>
      </w:r>
      <w:r>
        <w:rPr>
          <w:rFonts w:cs="Arial"/>
        </w:rPr>
        <w:t>tencialmente útil para biomonito</w:t>
      </w:r>
      <w:r w:rsidRPr="00520A7E">
        <w:rPr>
          <w:rFonts w:cs="Arial"/>
        </w:rPr>
        <w:t>rar os ecossistemas costeiros tendo em vista sua abundância na variação das marés e sua ampla área de cobertura geográfica em zonas temperadas</w:t>
      </w:r>
      <w:r w:rsidR="00436C70">
        <w:rPr>
          <w:rFonts w:cs="Arial"/>
        </w:rPr>
        <w:t xml:space="preserve"> </w:t>
      </w:r>
      <w:r w:rsidR="00436C70" w:rsidRPr="00DB59C5">
        <w:rPr>
          <w:rFonts w:cs="Arial"/>
        </w:rPr>
        <w:t>(</w:t>
      </w:r>
      <w:proofErr w:type="spellStart"/>
      <w:r w:rsidR="00436C70" w:rsidRPr="00DB59C5">
        <w:rPr>
          <w:rFonts w:cs="Arial"/>
          <w:color w:val="000000"/>
          <w:lang w:eastAsia="es-AR"/>
        </w:rPr>
        <w:t>Miglioranza</w:t>
      </w:r>
      <w:proofErr w:type="spellEnd"/>
      <w:r w:rsidR="00436C70" w:rsidRPr="00DB59C5">
        <w:rPr>
          <w:rFonts w:cs="Arial"/>
          <w:color w:val="000000"/>
          <w:lang w:eastAsia="es-AR"/>
        </w:rPr>
        <w:t xml:space="preserve"> </w:t>
      </w:r>
      <w:r w:rsidR="00436C70" w:rsidRPr="00DB59C5">
        <w:rPr>
          <w:rFonts w:cs="Arial"/>
          <w:i/>
          <w:color w:val="000000"/>
          <w:lang w:eastAsia="es-AR"/>
        </w:rPr>
        <w:t>et al</w:t>
      </w:r>
      <w:r w:rsidR="00436C70">
        <w:rPr>
          <w:rFonts w:cs="Arial"/>
          <w:i/>
          <w:color w:val="000000"/>
          <w:lang w:eastAsia="es-AR"/>
        </w:rPr>
        <w:t xml:space="preserve">., </w:t>
      </w:r>
      <w:r w:rsidR="00436C70" w:rsidRPr="00DB59C5">
        <w:rPr>
          <w:rFonts w:cs="Arial"/>
          <w:color w:val="000000"/>
          <w:lang w:eastAsia="es-AR"/>
        </w:rPr>
        <w:t xml:space="preserve"> 2010, </w:t>
      </w:r>
      <w:proofErr w:type="spellStart"/>
      <w:r w:rsidR="00436C70" w:rsidRPr="00DB59C5">
        <w:rPr>
          <w:rFonts w:cs="Arial"/>
          <w:color w:val="000000"/>
          <w:lang w:eastAsia="es-AR"/>
        </w:rPr>
        <w:t>Mitton</w:t>
      </w:r>
      <w:proofErr w:type="spellEnd"/>
      <w:r w:rsidR="00436C70" w:rsidRPr="00DB59C5">
        <w:rPr>
          <w:rFonts w:cs="Arial"/>
          <w:color w:val="000000"/>
          <w:lang w:eastAsia="es-AR"/>
        </w:rPr>
        <w:t xml:space="preserve">, </w:t>
      </w:r>
      <w:r w:rsidR="00436C70" w:rsidRPr="00DB59C5">
        <w:rPr>
          <w:rFonts w:cs="Arial"/>
          <w:i/>
          <w:color w:val="000000"/>
          <w:lang w:eastAsia="es-AR"/>
        </w:rPr>
        <w:t>et a</w:t>
      </w:r>
      <w:r w:rsidR="00F71278">
        <w:rPr>
          <w:rFonts w:cs="Arial"/>
          <w:i/>
          <w:color w:val="000000"/>
          <w:lang w:eastAsia="es-AR"/>
        </w:rPr>
        <w:t>l</w:t>
      </w:r>
      <w:r w:rsidR="00436C70">
        <w:rPr>
          <w:rFonts w:cs="Arial"/>
          <w:i/>
          <w:color w:val="000000"/>
          <w:lang w:eastAsia="es-AR"/>
        </w:rPr>
        <w:t>.,</w:t>
      </w:r>
      <w:r w:rsidR="00436C70" w:rsidRPr="00DB59C5">
        <w:rPr>
          <w:rFonts w:cs="Arial"/>
          <w:color w:val="000000"/>
          <w:lang w:eastAsia="es-AR"/>
        </w:rPr>
        <w:t xml:space="preserve">2010, </w:t>
      </w:r>
      <w:proofErr w:type="spellStart"/>
      <w:r w:rsidR="00436C70" w:rsidRPr="00DB59C5">
        <w:rPr>
          <w:rFonts w:cs="Arial"/>
          <w:color w:val="000000"/>
          <w:lang w:eastAsia="es-AR"/>
        </w:rPr>
        <w:t>Scarcia</w:t>
      </w:r>
      <w:proofErr w:type="spellEnd"/>
      <w:r w:rsidR="00436C70" w:rsidRPr="00DB59C5">
        <w:rPr>
          <w:rFonts w:cs="Arial"/>
          <w:color w:val="000000"/>
          <w:lang w:eastAsia="es-AR"/>
        </w:rPr>
        <w:t xml:space="preserve"> </w:t>
      </w:r>
      <w:r w:rsidR="00436C70" w:rsidRPr="00DB59C5">
        <w:rPr>
          <w:rFonts w:cs="Arial"/>
          <w:i/>
          <w:color w:val="000000"/>
          <w:lang w:eastAsia="es-AR"/>
        </w:rPr>
        <w:t>et al</w:t>
      </w:r>
      <w:r w:rsidR="00436C70">
        <w:rPr>
          <w:rFonts w:cs="Arial"/>
          <w:i/>
          <w:color w:val="000000"/>
          <w:lang w:eastAsia="es-AR"/>
        </w:rPr>
        <w:t>.,</w:t>
      </w:r>
      <w:r w:rsidR="00436C70" w:rsidRPr="00DB59C5">
        <w:rPr>
          <w:rFonts w:cs="Arial"/>
          <w:color w:val="000000"/>
          <w:lang w:eastAsia="es-AR"/>
        </w:rPr>
        <w:t xml:space="preserve"> 2010)</w:t>
      </w:r>
      <w:r w:rsidRPr="00520A7E">
        <w:rPr>
          <w:rFonts w:cs="Arial"/>
        </w:rPr>
        <w:t>. Apesar dessas plantas possuírem um importante papel no ecossistema em que estão inseridas, incluindo os processos de mortalidade ou fisiológicos, respostas bioquímicas e mecanismos de defesa que podem ser utilizados para avaliar a qualidade do meio ambiente, tais organismos são pouco utilizados para fins de diagnósticos ou previsão das consequências negativas das atividades humanas.</w:t>
      </w:r>
    </w:p>
    <w:p w:rsidR="00D614AB" w:rsidRPr="00E96DB0" w:rsidRDefault="00D614AB" w:rsidP="00D614AB">
      <w:pPr>
        <w:ind w:firstLine="708"/>
        <w:rPr>
          <w:rFonts w:cs="Arial"/>
        </w:rPr>
      </w:pPr>
      <w:r w:rsidRPr="00520A7E">
        <w:rPr>
          <w:rFonts w:cs="Arial"/>
        </w:rPr>
        <w:t>Então, o presente projeto tem como objetivo relatar os efeitos dos contaminantes citados anteriormente, em áreas estuarinas previamente ident</w:t>
      </w:r>
      <w:r>
        <w:rPr>
          <w:rFonts w:cs="Arial"/>
        </w:rPr>
        <w:t>ificadas, tendo como</w:t>
      </w:r>
      <w:r w:rsidR="009C2F63">
        <w:rPr>
          <w:rFonts w:cs="Arial"/>
        </w:rPr>
        <w:t xml:space="preserve"> espécie </w:t>
      </w:r>
      <w:r>
        <w:rPr>
          <w:rFonts w:cs="Arial"/>
        </w:rPr>
        <w:t>biomonitor</w:t>
      </w:r>
      <w:r w:rsidRPr="00520A7E">
        <w:rPr>
          <w:rFonts w:cs="Arial"/>
        </w:rPr>
        <w:t xml:space="preserve">a </w:t>
      </w:r>
      <w:r w:rsidR="009C2F63">
        <w:rPr>
          <w:rFonts w:cs="Arial"/>
        </w:rPr>
        <w:t xml:space="preserve">a </w:t>
      </w:r>
      <w:r w:rsidRPr="00B6446F">
        <w:rPr>
          <w:rFonts w:cs="Arial"/>
          <w:i/>
        </w:rPr>
        <w:t>S. densiflora</w:t>
      </w:r>
      <w:r w:rsidRPr="00520A7E">
        <w:rPr>
          <w:rFonts w:cs="Arial"/>
        </w:rPr>
        <w:t>.</w:t>
      </w:r>
    </w:p>
    <w:p w:rsidR="009D0723" w:rsidRPr="00E96DB0" w:rsidRDefault="00062C58" w:rsidP="00494896">
      <w:pPr>
        <w:ind w:firstLine="0"/>
        <w:rPr>
          <w:rFonts w:cs="Arial"/>
        </w:rPr>
      </w:pPr>
      <w:r w:rsidRPr="00E96DB0">
        <w:rPr>
          <w:rFonts w:cs="Arial"/>
        </w:rPr>
        <w:tab/>
      </w:r>
    </w:p>
    <w:p w:rsidR="009D0723" w:rsidRPr="00E96DB0" w:rsidRDefault="009D0723" w:rsidP="0029083B">
      <w:pPr>
        <w:rPr>
          <w:rFonts w:cs="Arial"/>
        </w:rPr>
      </w:pPr>
    </w:p>
    <w:p w:rsidR="009D0723" w:rsidRDefault="00F71278" w:rsidP="0029083B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2</w:t>
      </w:r>
      <w:proofErr w:type="gramEnd"/>
      <w:r>
        <w:rPr>
          <w:rFonts w:cs="Arial"/>
          <w:sz w:val="24"/>
        </w:rPr>
        <w:t xml:space="preserve"> </w:t>
      </w:r>
      <w:r w:rsidR="0029083B" w:rsidRPr="00E96DB0">
        <w:rPr>
          <w:rFonts w:cs="Arial"/>
          <w:sz w:val="24"/>
        </w:rPr>
        <w:t>PROCEDIMENTO METODOLÓGICO</w:t>
      </w:r>
    </w:p>
    <w:p w:rsidR="003947BC" w:rsidRDefault="003947BC" w:rsidP="0029083B">
      <w:pPr>
        <w:pStyle w:val="Ttulodaseoprimria"/>
        <w:rPr>
          <w:rFonts w:cs="Arial"/>
          <w:sz w:val="24"/>
        </w:rPr>
      </w:pPr>
    </w:p>
    <w:p w:rsidR="00211D2D" w:rsidRPr="00D614AB" w:rsidRDefault="00D614AB" w:rsidP="009C2F63">
      <w:pPr>
        <w:pStyle w:val="Ttulodaseoprimria"/>
        <w:ind w:firstLine="708"/>
        <w:rPr>
          <w:rFonts w:cs="Arial"/>
          <w:b w:val="0"/>
        </w:rPr>
      </w:pPr>
      <w:r w:rsidRPr="00D614AB">
        <w:rPr>
          <w:rFonts w:cs="Arial"/>
          <w:b w:val="0"/>
          <w:sz w:val="24"/>
        </w:rPr>
        <w:t xml:space="preserve">Para que as análises fossem executadas com sucesso, necessitou-se coletar amostras de sedimento e de tecido da raiz e folha de </w:t>
      </w:r>
      <w:r w:rsidRPr="00D614AB">
        <w:rPr>
          <w:rFonts w:cs="Arial"/>
          <w:b w:val="0"/>
          <w:i/>
          <w:sz w:val="24"/>
        </w:rPr>
        <w:t>S. densiflora</w:t>
      </w:r>
      <w:r w:rsidRPr="00D614AB">
        <w:rPr>
          <w:rFonts w:cs="Arial"/>
          <w:b w:val="0"/>
          <w:sz w:val="24"/>
        </w:rPr>
        <w:t xml:space="preserve">, tais coletas foram realizadas em determinadas regiões do Chile, Brasil e Argentina. Cada planta foi separada em raiz e folhas, a fim de determinar qual tecido possui a maior capacidade de acumular esses compostos. Foram analisadas as concentrações ambientais dos congêneres </w:t>
      </w:r>
      <w:proofErr w:type="spellStart"/>
      <w:r w:rsidRPr="00D614AB">
        <w:rPr>
          <w:rFonts w:cs="Arial"/>
          <w:b w:val="0"/>
          <w:sz w:val="24"/>
        </w:rPr>
        <w:t>PCBs</w:t>
      </w:r>
      <w:proofErr w:type="spellEnd"/>
      <w:r w:rsidRPr="00D614AB">
        <w:rPr>
          <w:rFonts w:cs="Arial"/>
          <w:b w:val="0"/>
          <w:sz w:val="24"/>
        </w:rPr>
        <w:t xml:space="preserve">, HPAs e pesticidas organoclorados para </w:t>
      </w:r>
      <w:r w:rsidRPr="00D614AB">
        <w:rPr>
          <w:rFonts w:cs="Arial"/>
          <w:b w:val="0"/>
          <w:sz w:val="24"/>
        </w:rPr>
        <w:lastRenderedPageBreak/>
        <w:t xml:space="preserve">caracterização das amostras. O processamento das amostras seguiram metodologia descrita em </w:t>
      </w:r>
      <w:proofErr w:type="spellStart"/>
      <w:r w:rsidRPr="00D614AB">
        <w:rPr>
          <w:rFonts w:cs="Arial"/>
          <w:b w:val="0"/>
          <w:sz w:val="24"/>
        </w:rPr>
        <w:t>Miglioranza</w:t>
      </w:r>
      <w:proofErr w:type="spellEnd"/>
      <w:r w:rsidRPr="00D614AB">
        <w:rPr>
          <w:rFonts w:cs="Arial"/>
          <w:b w:val="0"/>
          <w:sz w:val="24"/>
        </w:rPr>
        <w:t xml:space="preserve"> </w:t>
      </w:r>
      <w:proofErr w:type="gramStart"/>
      <w:r w:rsidRPr="00D614AB">
        <w:rPr>
          <w:rFonts w:cs="Arial"/>
          <w:b w:val="0"/>
          <w:i/>
          <w:sz w:val="24"/>
        </w:rPr>
        <w:t>et</w:t>
      </w:r>
      <w:proofErr w:type="gramEnd"/>
      <w:r w:rsidRPr="00D614AB">
        <w:rPr>
          <w:rFonts w:cs="Arial"/>
          <w:b w:val="0"/>
          <w:i/>
          <w:sz w:val="24"/>
        </w:rPr>
        <w:t xml:space="preserve"> al.</w:t>
      </w:r>
      <w:r w:rsidRPr="00D614AB">
        <w:rPr>
          <w:rFonts w:cs="Arial"/>
          <w:b w:val="0"/>
          <w:sz w:val="24"/>
        </w:rPr>
        <w:t xml:space="preserve"> (2003) e as determinações de HPAs foram realizadas por cromatografia de fase  gasosa acoplada a espectrômetro de massas (CG-EM)</w:t>
      </w:r>
      <w:r w:rsidR="009C2F63">
        <w:rPr>
          <w:rFonts w:cs="Arial"/>
          <w:b w:val="0"/>
          <w:sz w:val="24"/>
        </w:rPr>
        <w:t xml:space="preserve">. As determinações de </w:t>
      </w:r>
      <w:proofErr w:type="spellStart"/>
      <w:r w:rsidR="009C2F63" w:rsidRPr="00D614AB">
        <w:rPr>
          <w:rFonts w:cs="Arial"/>
          <w:b w:val="0"/>
          <w:sz w:val="24"/>
        </w:rPr>
        <w:t>PCBs</w:t>
      </w:r>
      <w:proofErr w:type="spellEnd"/>
      <w:r w:rsidR="009C2F63" w:rsidRPr="00D614AB">
        <w:rPr>
          <w:rFonts w:cs="Arial"/>
          <w:b w:val="0"/>
          <w:sz w:val="24"/>
        </w:rPr>
        <w:t xml:space="preserve"> e praguicidas clorados </w:t>
      </w:r>
      <w:r w:rsidR="009C2F63">
        <w:rPr>
          <w:rFonts w:cs="Arial"/>
          <w:b w:val="0"/>
          <w:sz w:val="24"/>
        </w:rPr>
        <w:t>foram realizadas por</w:t>
      </w:r>
      <w:proofErr w:type="gramStart"/>
      <w:r w:rsidR="009C2F63">
        <w:rPr>
          <w:rFonts w:cs="Arial"/>
          <w:b w:val="0"/>
          <w:sz w:val="24"/>
        </w:rPr>
        <w:t xml:space="preserve"> </w:t>
      </w:r>
      <w:r w:rsidRPr="00D614AB">
        <w:rPr>
          <w:rFonts w:cs="Arial"/>
          <w:b w:val="0"/>
          <w:sz w:val="24"/>
        </w:rPr>
        <w:t xml:space="preserve"> </w:t>
      </w:r>
      <w:proofErr w:type="gramEnd"/>
      <w:r w:rsidRPr="00D614AB">
        <w:rPr>
          <w:rFonts w:cs="Arial"/>
          <w:b w:val="0"/>
          <w:sz w:val="24"/>
        </w:rPr>
        <w:t xml:space="preserve">cromatografia de fase gasosa com detector de captura de elétrons  (CG-DGE)  </w:t>
      </w:r>
      <w:r w:rsidR="009C2F63">
        <w:rPr>
          <w:rFonts w:cs="Arial"/>
          <w:b w:val="0"/>
          <w:sz w:val="24"/>
        </w:rPr>
        <w:t xml:space="preserve">no laboratório de Ecotoxicologia da Universidade de Mar </w:t>
      </w:r>
      <w:proofErr w:type="spellStart"/>
      <w:r w:rsidR="009C2F63">
        <w:rPr>
          <w:rFonts w:cs="Arial"/>
          <w:b w:val="0"/>
          <w:sz w:val="24"/>
        </w:rPr>
        <w:t>del</w:t>
      </w:r>
      <w:proofErr w:type="spellEnd"/>
      <w:r w:rsidR="009C2F63">
        <w:rPr>
          <w:rFonts w:cs="Arial"/>
          <w:b w:val="0"/>
          <w:sz w:val="24"/>
        </w:rPr>
        <w:t xml:space="preserve"> Pla</w:t>
      </w:r>
      <w:r w:rsidR="000817D1">
        <w:rPr>
          <w:rFonts w:cs="Arial"/>
          <w:b w:val="0"/>
          <w:sz w:val="24"/>
        </w:rPr>
        <w:t xml:space="preserve">ta e as determinações de HPAs foram determinadas no laboratório CONECO da FURG por metodologia estabelecida por </w:t>
      </w:r>
      <w:proofErr w:type="spellStart"/>
      <w:r w:rsidR="000817D1">
        <w:rPr>
          <w:rFonts w:cs="Arial"/>
          <w:b w:val="0"/>
          <w:sz w:val="24"/>
        </w:rPr>
        <w:t>Niencheski</w:t>
      </w:r>
      <w:proofErr w:type="spellEnd"/>
      <w:r w:rsidR="000817D1">
        <w:rPr>
          <w:rFonts w:cs="Arial"/>
          <w:b w:val="0"/>
          <w:sz w:val="24"/>
        </w:rPr>
        <w:t xml:space="preserve"> e Fillmann (2006).</w:t>
      </w:r>
      <w:r w:rsidR="00211D2D" w:rsidRPr="00D614AB">
        <w:rPr>
          <w:rFonts w:cs="Arial"/>
          <w:b w:val="0"/>
        </w:rPr>
        <w:t xml:space="preserve"> </w:t>
      </w:r>
    </w:p>
    <w:p w:rsidR="00211D2D" w:rsidRPr="00E96DB0" w:rsidRDefault="00211D2D" w:rsidP="0029083B">
      <w:pPr>
        <w:rPr>
          <w:rFonts w:cs="Arial"/>
        </w:rPr>
      </w:pPr>
    </w:p>
    <w:p w:rsidR="003220E0" w:rsidRPr="00E96DB0" w:rsidRDefault="003220E0" w:rsidP="0029083B">
      <w:pPr>
        <w:rPr>
          <w:rFonts w:cs="Arial"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E96DB0">
        <w:rPr>
          <w:rFonts w:cs="Arial"/>
          <w:sz w:val="24"/>
        </w:rPr>
        <w:t>3</w:t>
      </w:r>
      <w:proofErr w:type="gramEnd"/>
      <w:r w:rsidRPr="00E96DB0">
        <w:rPr>
          <w:rFonts w:cs="Arial"/>
          <w:sz w:val="24"/>
        </w:rPr>
        <w:t xml:space="preserve"> </w:t>
      </w:r>
      <w:r w:rsidR="0029083B" w:rsidRPr="00E96DB0">
        <w:rPr>
          <w:rFonts w:cs="Arial"/>
          <w:sz w:val="24"/>
        </w:rPr>
        <w:t xml:space="preserve">RESULTADOS </w:t>
      </w:r>
      <w:r w:rsidR="009F1118" w:rsidRPr="00E96DB0">
        <w:rPr>
          <w:rFonts w:cs="Arial"/>
          <w:sz w:val="24"/>
        </w:rPr>
        <w:t>e</w:t>
      </w:r>
      <w:r w:rsidR="0029083B" w:rsidRPr="00E96DB0">
        <w:rPr>
          <w:rFonts w:cs="Arial"/>
          <w:sz w:val="24"/>
        </w:rPr>
        <w:t xml:space="preserve"> DISCUSSÃO </w:t>
      </w:r>
    </w:p>
    <w:p w:rsidR="003947BC" w:rsidRDefault="003947BC" w:rsidP="0029083B">
      <w:pPr>
        <w:pStyle w:val="Ttulodaseoprimria"/>
        <w:rPr>
          <w:rFonts w:cs="Arial"/>
          <w:sz w:val="24"/>
        </w:rPr>
      </w:pPr>
    </w:p>
    <w:p w:rsidR="00562FCE" w:rsidRDefault="00562FCE" w:rsidP="00F469CA">
      <w:pPr>
        <w:rPr>
          <w:rFonts w:cs="Arial"/>
        </w:rPr>
      </w:pPr>
      <w:r>
        <w:rPr>
          <w:rFonts w:cs="Arial"/>
        </w:rPr>
        <w:t xml:space="preserve">Todas as amostras </w:t>
      </w:r>
      <w:r w:rsidR="00A37E66">
        <w:rPr>
          <w:rFonts w:cs="Arial"/>
        </w:rPr>
        <w:t xml:space="preserve">de sedimentos e folhas </w:t>
      </w:r>
      <w:r>
        <w:rPr>
          <w:rFonts w:cs="Arial"/>
        </w:rPr>
        <w:t xml:space="preserve">já foram coletas e processadas para as determinações. </w:t>
      </w:r>
    </w:p>
    <w:p w:rsidR="00562FCE" w:rsidRDefault="00562FCE" w:rsidP="00F469CA">
      <w:pPr>
        <w:rPr>
          <w:rFonts w:cs="Arial"/>
        </w:rPr>
      </w:pPr>
      <w:r>
        <w:rPr>
          <w:rFonts w:cs="Arial"/>
        </w:rPr>
        <w:t>Os dados de carbono orgânico total (COT) indicaram que os sedimentos aderidos às raízes possuíam maior percentual de COT, isto faz com que os contaminantes possuam uma maior tendência a acumularem-se e desta forma os dados devem ser normalizados pelo % COT</w:t>
      </w:r>
      <w:r w:rsidR="000817D1">
        <w:rPr>
          <w:rFonts w:cs="Arial"/>
        </w:rPr>
        <w:t xml:space="preserve">. </w:t>
      </w:r>
      <w:r w:rsidR="00A37E66">
        <w:rPr>
          <w:rFonts w:cs="Arial"/>
        </w:rPr>
        <w:t>Isto está sendo feito.</w:t>
      </w:r>
    </w:p>
    <w:p w:rsidR="002B2FA2" w:rsidRDefault="00562FCE" w:rsidP="00F469CA">
      <w:pPr>
        <w:rPr>
          <w:rFonts w:cs="Arial"/>
        </w:rPr>
      </w:pPr>
      <w:r>
        <w:rPr>
          <w:rFonts w:cs="Arial"/>
        </w:rPr>
        <w:t>As determinações de HPAs nas amostras de folhas e raízes deverão ser reprocessadas</w:t>
      </w:r>
      <w:r w:rsidR="00A37E66">
        <w:rPr>
          <w:rFonts w:cs="Arial"/>
        </w:rPr>
        <w:t>, pois</w:t>
      </w:r>
      <w:r>
        <w:rPr>
          <w:rFonts w:cs="Arial"/>
        </w:rPr>
        <w:t xml:space="preserve"> </w:t>
      </w:r>
      <w:r w:rsidR="00A37E66">
        <w:rPr>
          <w:rFonts w:cs="Arial"/>
        </w:rPr>
        <w:t>se observou</w:t>
      </w:r>
      <w:r>
        <w:rPr>
          <w:rFonts w:cs="Arial"/>
        </w:rPr>
        <w:t xml:space="preserve"> que pode ter ocorrido</w:t>
      </w:r>
      <w:r w:rsidR="00A37E66">
        <w:rPr>
          <w:rFonts w:cs="Arial"/>
        </w:rPr>
        <w:t xml:space="preserve"> erro no processamento de purificação dos extratos e desta forma houve perdas de analito não permitindo a interpretação dos dados. Tais perdas de analitos podem ter ocorrido no processo de purificação por cromatografia de exclusão por permeação em gel. </w:t>
      </w:r>
    </w:p>
    <w:p w:rsidR="00A37E66" w:rsidRPr="00E96DB0" w:rsidRDefault="00A37E66" w:rsidP="0029083B">
      <w:pPr>
        <w:pStyle w:val="Ttulodaseoprimria"/>
        <w:rPr>
          <w:rFonts w:cs="Arial"/>
          <w:sz w:val="24"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E96DB0">
        <w:rPr>
          <w:rFonts w:cs="Arial"/>
          <w:sz w:val="24"/>
        </w:rPr>
        <w:t>4</w:t>
      </w:r>
      <w:proofErr w:type="gramEnd"/>
      <w:r w:rsidRPr="00E96DB0">
        <w:rPr>
          <w:rFonts w:cs="Arial"/>
          <w:sz w:val="24"/>
        </w:rPr>
        <w:t xml:space="preserve"> CONSIDERAÇÕES FINAIS</w:t>
      </w:r>
    </w:p>
    <w:p w:rsidR="003947BC" w:rsidRDefault="003947BC" w:rsidP="0029083B">
      <w:pPr>
        <w:pStyle w:val="Ttulodaseoprimria"/>
        <w:rPr>
          <w:rFonts w:cs="Arial"/>
          <w:sz w:val="24"/>
        </w:rPr>
      </w:pPr>
    </w:p>
    <w:p w:rsidR="00D614AB" w:rsidRPr="00A37E66" w:rsidRDefault="00A37E66" w:rsidP="00A37E66">
      <w:pPr>
        <w:pStyle w:val="Ttulodaseoprimria"/>
        <w:rPr>
          <w:rFonts w:cs="Arial"/>
          <w:b w:val="0"/>
        </w:rPr>
      </w:pPr>
      <w:r w:rsidRPr="00A37E66">
        <w:rPr>
          <w:rFonts w:cs="Arial"/>
          <w:b w:val="0"/>
          <w:sz w:val="24"/>
        </w:rPr>
        <w:tab/>
        <w:t>Após as determinações refeitas nas folhas e raízes, o</w:t>
      </w:r>
      <w:r w:rsidR="00D614AB" w:rsidRPr="00A37E66">
        <w:rPr>
          <w:rFonts w:cs="Arial"/>
          <w:b w:val="0"/>
        </w:rPr>
        <w:t xml:space="preserve"> próximo passo será realizar bioensaios utilizando diferentes compostos, para avaliar respostas bioquímicas e verificar o potencial desta espécie de planta como biomonitora de contaminação ambiental.</w:t>
      </w:r>
    </w:p>
    <w:p w:rsidR="00D614AB" w:rsidRPr="00520A7E" w:rsidRDefault="00D614AB" w:rsidP="00D614AB">
      <w:pPr>
        <w:rPr>
          <w:rFonts w:cs="Arial"/>
        </w:rPr>
      </w:pPr>
    </w:p>
    <w:p w:rsidR="00E96DB0" w:rsidRPr="00E96DB0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</w:rPr>
        <w:t>AGRADECIMENTOS</w:t>
      </w:r>
    </w:p>
    <w:p w:rsidR="008059E7" w:rsidRPr="00436C70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  <w:color w:val="000000"/>
        </w:rPr>
        <w:tab/>
      </w:r>
      <w:r w:rsidR="00062C58" w:rsidRPr="00E96DB0">
        <w:rPr>
          <w:rFonts w:cs="Arial"/>
        </w:rPr>
        <w:t>O presente trabalho está sendo</w:t>
      </w:r>
      <w:r w:rsidR="008059E7" w:rsidRPr="00E96DB0">
        <w:rPr>
          <w:rFonts w:cs="Arial"/>
        </w:rPr>
        <w:t xml:space="preserve"> realizado com o apoio da CAPES, entidade do Governo </w:t>
      </w:r>
      <w:proofErr w:type="gramStart"/>
      <w:r w:rsidR="008059E7" w:rsidRPr="00E96DB0">
        <w:rPr>
          <w:rFonts w:cs="Arial"/>
        </w:rPr>
        <w:t>Brasileiro voltada para a formação de recursos humanos</w:t>
      </w:r>
      <w:proofErr w:type="gramEnd"/>
      <w:r w:rsidR="008059E7" w:rsidRPr="00E96DB0">
        <w:rPr>
          <w:rFonts w:cs="Arial"/>
        </w:rPr>
        <w:t xml:space="preserve">. </w:t>
      </w:r>
      <w:r w:rsidR="008059E7" w:rsidRPr="00436C70">
        <w:rPr>
          <w:rFonts w:cs="Arial"/>
        </w:rPr>
        <w:t>FAPERGS</w:t>
      </w:r>
      <w:r w:rsidR="00DC4F14" w:rsidRPr="00436C70">
        <w:rPr>
          <w:rFonts w:cs="Arial"/>
        </w:rPr>
        <w:t>.</w:t>
      </w:r>
      <w:r w:rsidR="002B2FA2" w:rsidRPr="00436C70">
        <w:rPr>
          <w:rFonts w:cs="Arial"/>
        </w:rPr>
        <w:t xml:space="preserve"> CNPq.</w:t>
      </w:r>
      <w:r w:rsidR="008059E7" w:rsidRPr="00436C70">
        <w:rPr>
          <w:rFonts w:cs="Arial"/>
        </w:rPr>
        <w:t xml:space="preserve"> </w:t>
      </w:r>
    </w:p>
    <w:p w:rsidR="009D0723" w:rsidRPr="00436C70" w:rsidRDefault="009D0723" w:rsidP="0029083B">
      <w:pPr>
        <w:rPr>
          <w:rFonts w:cs="Arial"/>
        </w:rPr>
      </w:pPr>
    </w:p>
    <w:p w:rsidR="0082219D" w:rsidRPr="00436C70" w:rsidRDefault="0082219D" w:rsidP="002B2FA2">
      <w:pPr>
        <w:pStyle w:val="Ttulodaseoprimria"/>
        <w:jc w:val="left"/>
        <w:rPr>
          <w:rFonts w:cs="Arial"/>
          <w:sz w:val="24"/>
        </w:rPr>
      </w:pPr>
      <w:r w:rsidRPr="00436C70">
        <w:rPr>
          <w:rFonts w:cs="Arial"/>
          <w:sz w:val="24"/>
        </w:rPr>
        <w:t>REFERÊNCIAS</w:t>
      </w:r>
    </w:p>
    <w:p w:rsidR="0033503E" w:rsidRPr="00436C70" w:rsidRDefault="0033503E" w:rsidP="00F71278">
      <w:pPr>
        <w:ind w:left="284" w:hanging="284"/>
        <w:textAlignment w:val="top"/>
        <w:rPr>
          <w:rFonts w:cs="Arial"/>
          <w:color w:val="000000"/>
          <w:sz w:val="16"/>
          <w:szCs w:val="16"/>
          <w:lang w:val="en-US"/>
        </w:rPr>
      </w:pPr>
      <w:r w:rsidRPr="00F71278">
        <w:rPr>
          <w:rFonts w:cs="Arial"/>
          <w:color w:val="000000"/>
          <w:kern w:val="24"/>
          <w:sz w:val="16"/>
          <w:szCs w:val="16"/>
          <w:lang w:val="it-IT"/>
        </w:rPr>
        <w:t>Miglioranza</w:t>
      </w:r>
      <w:r w:rsidRPr="00436C70">
        <w:rPr>
          <w:rFonts w:cs="Arial"/>
          <w:color w:val="000000"/>
          <w:sz w:val="16"/>
          <w:szCs w:val="16"/>
          <w:lang w:val="it-IT"/>
        </w:rPr>
        <w:t xml:space="preserve">, K.S.B., </w:t>
      </w:r>
      <w:r w:rsidRPr="00F71278">
        <w:rPr>
          <w:rFonts w:cs="Arial"/>
          <w:color w:val="000000"/>
          <w:kern w:val="24"/>
          <w:sz w:val="16"/>
          <w:szCs w:val="16"/>
          <w:lang w:val="it-IT"/>
        </w:rPr>
        <w:t>Aizpún de Moreno</w:t>
      </w:r>
      <w:r w:rsidRPr="00436C70">
        <w:rPr>
          <w:rFonts w:cs="Arial"/>
          <w:color w:val="000000"/>
          <w:sz w:val="16"/>
          <w:szCs w:val="16"/>
          <w:lang w:val="it-IT"/>
        </w:rPr>
        <w:t xml:space="preserve">, J.E., </w:t>
      </w:r>
      <w:r w:rsidRPr="00F71278">
        <w:rPr>
          <w:rFonts w:cs="Arial"/>
          <w:color w:val="000000"/>
          <w:kern w:val="24"/>
          <w:sz w:val="16"/>
          <w:szCs w:val="16"/>
          <w:lang w:val="it-IT"/>
        </w:rPr>
        <w:t>Moreno</w:t>
      </w:r>
      <w:r w:rsidRPr="00436C70">
        <w:rPr>
          <w:rFonts w:cs="Arial"/>
          <w:color w:val="000000"/>
          <w:sz w:val="16"/>
          <w:szCs w:val="16"/>
          <w:lang w:val="it-IT"/>
        </w:rPr>
        <w:t xml:space="preserve">, V.J. 2004. </w:t>
      </w:r>
      <w:r w:rsidRPr="00436C70">
        <w:rPr>
          <w:rFonts w:cs="Arial"/>
          <w:color w:val="000000"/>
          <w:sz w:val="16"/>
          <w:szCs w:val="16"/>
          <w:lang w:val="en-US"/>
        </w:rPr>
        <w:t xml:space="preserve">Land based sources of marine pollution: organochlorine pesticides in stream systems. Environ. Sci. Poll. </w:t>
      </w:r>
      <w:proofErr w:type="gramStart"/>
      <w:r w:rsidRPr="00436C70">
        <w:rPr>
          <w:rFonts w:cs="Arial"/>
          <w:color w:val="000000"/>
          <w:sz w:val="16"/>
          <w:szCs w:val="16"/>
          <w:lang w:val="en-US"/>
        </w:rPr>
        <w:t>Res. 11: 227- 232.</w:t>
      </w:r>
      <w:proofErr w:type="gramEnd"/>
    </w:p>
    <w:p w:rsidR="00436C70" w:rsidRPr="00436C70" w:rsidRDefault="00436C70" w:rsidP="00F71278">
      <w:pPr>
        <w:ind w:left="284" w:hanging="284"/>
        <w:textAlignment w:val="top"/>
        <w:rPr>
          <w:rFonts w:cs="Arial"/>
          <w:color w:val="000000"/>
          <w:sz w:val="16"/>
          <w:szCs w:val="16"/>
          <w:lang w:val="en-US"/>
        </w:rPr>
      </w:pP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Miglioranza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, K., Gonzalez, M., </w:t>
      </w: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Ondarza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, P.M., </w:t>
      </w: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Mitton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 F. y, Fillmann, G. </w:t>
      </w:r>
      <w:r w:rsidRPr="00436C70">
        <w:rPr>
          <w:rFonts w:cs="Arial"/>
          <w:color w:val="000000"/>
          <w:sz w:val="16"/>
          <w:szCs w:val="16"/>
          <w:lang w:val="en-US"/>
        </w:rPr>
        <w:t xml:space="preserve">Assessment of the spatial distribution of Organochlorine Pesticides and PCBs  in the air of Patagonia Argentina by means of pine needles study. </w:t>
      </w:r>
      <w:proofErr w:type="gramStart"/>
      <w:r w:rsidRPr="00436C70">
        <w:rPr>
          <w:rFonts w:cs="Arial"/>
          <w:color w:val="000000"/>
          <w:sz w:val="16"/>
          <w:szCs w:val="16"/>
          <w:lang w:val="en-US"/>
        </w:rPr>
        <w:t>30th SETAC North America Annual Meeting.</w:t>
      </w:r>
      <w:proofErr w:type="gramEnd"/>
      <w:r w:rsidRPr="00436C70">
        <w:rPr>
          <w:rFonts w:cs="Arial"/>
          <w:color w:val="000000"/>
          <w:sz w:val="16"/>
          <w:szCs w:val="16"/>
          <w:lang w:val="en-US"/>
        </w:rPr>
        <w:t xml:space="preserve"> Human-Environmental Interactions: Understanding Change in Dynamic Systems, entre el 19 y 23 de </w:t>
      </w:r>
      <w:proofErr w:type="spellStart"/>
      <w:r w:rsidRPr="00436C70">
        <w:rPr>
          <w:rFonts w:cs="Arial"/>
          <w:color w:val="000000"/>
          <w:sz w:val="16"/>
          <w:szCs w:val="16"/>
          <w:lang w:val="en-US"/>
        </w:rPr>
        <w:t>noviembre</w:t>
      </w:r>
      <w:proofErr w:type="spellEnd"/>
      <w:r w:rsidRPr="00436C70">
        <w:rPr>
          <w:rFonts w:cs="Arial"/>
          <w:color w:val="000000"/>
          <w:sz w:val="16"/>
          <w:szCs w:val="16"/>
          <w:lang w:val="en-US"/>
        </w:rPr>
        <w:t xml:space="preserve"> de </w:t>
      </w:r>
      <w:proofErr w:type="gramStart"/>
      <w:r w:rsidRPr="00436C70">
        <w:rPr>
          <w:rFonts w:cs="Arial"/>
          <w:color w:val="000000"/>
          <w:sz w:val="16"/>
          <w:szCs w:val="16"/>
          <w:lang w:val="en-US"/>
        </w:rPr>
        <w:t>2010.,</w:t>
      </w:r>
      <w:proofErr w:type="gramEnd"/>
      <w:r w:rsidRPr="00436C70">
        <w:rPr>
          <w:rFonts w:cs="Arial"/>
          <w:color w:val="000000"/>
          <w:sz w:val="16"/>
          <w:szCs w:val="16"/>
          <w:lang w:val="en-US"/>
        </w:rPr>
        <w:t xml:space="preserve"> New Orleans, Louisiana, USA.</w:t>
      </w:r>
    </w:p>
    <w:p w:rsidR="00436C70" w:rsidRDefault="00436C70" w:rsidP="00F71278">
      <w:pPr>
        <w:ind w:left="284" w:hanging="284"/>
        <w:textAlignment w:val="top"/>
        <w:rPr>
          <w:rFonts w:cs="Arial"/>
          <w:color w:val="000000"/>
          <w:sz w:val="16"/>
          <w:szCs w:val="16"/>
          <w:lang w:val="en-GB"/>
        </w:rPr>
      </w:pP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Mitton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 F. M., Gonzalez M., </w:t>
      </w: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Shimabukuro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, V., </w:t>
      </w: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Monserrat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 J., </w:t>
      </w:r>
      <w:proofErr w:type="spellStart"/>
      <w:r w:rsidRPr="00436C70">
        <w:rPr>
          <w:rFonts w:cs="Arial"/>
          <w:bCs/>
          <w:color w:val="000000"/>
          <w:sz w:val="16"/>
          <w:szCs w:val="16"/>
          <w:lang w:val="en-US"/>
        </w:rPr>
        <w:t>Miglioranza</w:t>
      </w:r>
      <w:proofErr w:type="spellEnd"/>
      <w:r w:rsidRPr="00436C70">
        <w:rPr>
          <w:rFonts w:cs="Arial"/>
          <w:bCs/>
          <w:color w:val="000000"/>
          <w:sz w:val="16"/>
          <w:szCs w:val="16"/>
          <w:lang w:val="en-US"/>
        </w:rPr>
        <w:t xml:space="preserve"> K. S. B. Total antioxidant responses of edible plants to high DDTs levels: Use in phytoremediation strategies. </w:t>
      </w:r>
      <w:r w:rsidRPr="00436C70">
        <w:rPr>
          <w:rFonts w:cs="Arial"/>
          <w:color w:val="000000"/>
          <w:sz w:val="16"/>
          <w:szCs w:val="16"/>
          <w:lang w:val="en-US"/>
        </w:rPr>
        <w:t>31</w:t>
      </w:r>
      <w:r w:rsidRPr="00436C70">
        <w:rPr>
          <w:rFonts w:cs="Arial"/>
          <w:color w:val="000000"/>
          <w:sz w:val="16"/>
          <w:szCs w:val="16"/>
          <w:vertAlign w:val="superscript"/>
          <w:lang w:val="en-US"/>
        </w:rPr>
        <w:t>th</w:t>
      </w:r>
      <w:r w:rsidRPr="00436C70">
        <w:rPr>
          <w:rFonts w:cs="Arial"/>
          <w:color w:val="000000"/>
          <w:sz w:val="16"/>
          <w:szCs w:val="16"/>
          <w:lang w:val="en-US"/>
        </w:rPr>
        <w:t xml:space="preserve"> Annual Meeting of Society of Environmental Toxicology and Chemistry (SETAC) North America, </w:t>
      </w:r>
      <w:r w:rsidRPr="00436C70">
        <w:rPr>
          <w:rFonts w:cs="Arial"/>
          <w:color w:val="000000"/>
          <w:sz w:val="16"/>
          <w:szCs w:val="16"/>
          <w:lang w:val="en-GB"/>
        </w:rPr>
        <w:t xml:space="preserve">Portland, USA , 7 al 11 de </w:t>
      </w:r>
      <w:proofErr w:type="spellStart"/>
      <w:r w:rsidRPr="00436C70">
        <w:rPr>
          <w:rFonts w:cs="Arial"/>
          <w:color w:val="000000"/>
          <w:sz w:val="16"/>
          <w:szCs w:val="16"/>
          <w:lang w:val="en-GB"/>
        </w:rPr>
        <w:t>noviembre</w:t>
      </w:r>
      <w:proofErr w:type="spellEnd"/>
      <w:r w:rsidRPr="00436C70">
        <w:rPr>
          <w:rFonts w:cs="Arial"/>
          <w:color w:val="000000"/>
          <w:sz w:val="16"/>
          <w:szCs w:val="16"/>
          <w:lang w:val="en-GB"/>
        </w:rPr>
        <w:t xml:space="preserve"> de 2010.</w:t>
      </w:r>
    </w:p>
    <w:p w:rsidR="00436C70" w:rsidRPr="00436C70" w:rsidRDefault="00F71278" w:rsidP="00F71278">
      <w:pPr>
        <w:autoSpaceDE w:val="0"/>
        <w:autoSpaceDN w:val="0"/>
        <w:adjustRightInd w:val="0"/>
        <w:ind w:left="284" w:hanging="284"/>
        <w:rPr>
          <w:rFonts w:cs="Arial"/>
          <w:sz w:val="16"/>
          <w:szCs w:val="16"/>
        </w:rPr>
      </w:pPr>
      <w:proofErr w:type="spellStart"/>
      <w:proofErr w:type="gramStart"/>
      <w:r>
        <w:rPr>
          <w:rFonts w:cs="Arial"/>
          <w:sz w:val="16"/>
          <w:szCs w:val="16"/>
          <w:lang w:val="en-US"/>
        </w:rPr>
        <w:t>Niencheski</w:t>
      </w:r>
      <w:proofErr w:type="spellEnd"/>
      <w:r w:rsidR="00436C70" w:rsidRPr="00436C70">
        <w:rPr>
          <w:rFonts w:cs="Arial"/>
          <w:sz w:val="16"/>
          <w:szCs w:val="16"/>
          <w:lang w:val="en-US"/>
        </w:rPr>
        <w:t>, L.F. and F</w:t>
      </w:r>
      <w:r>
        <w:rPr>
          <w:rFonts w:cs="Arial"/>
          <w:sz w:val="16"/>
          <w:szCs w:val="16"/>
          <w:lang w:val="en-US"/>
        </w:rPr>
        <w:t>illmann</w:t>
      </w:r>
      <w:r w:rsidR="00436C70" w:rsidRPr="00436C70">
        <w:rPr>
          <w:rFonts w:cs="Arial"/>
          <w:sz w:val="16"/>
          <w:szCs w:val="16"/>
          <w:lang w:val="en-US"/>
        </w:rPr>
        <w:t>, G. (2006).</w:t>
      </w:r>
      <w:proofErr w:type="gramEnd"/>
      <w:r w:rsidR="00436C70" w:rsidRPr="00436C70">
        <w:rPr>
          <w:rFonts w:cs="Arial"/>
          <w:sz w:val="16"/>
          <w:szCs w:val="16"/>
          <w:lang w:val="en-US"/>
        </w:rPr>
        <w:t xml:space="preserve"> </w:t>
      </w:r>
      <w:r w:rsidR="00436C70" w:rsidRPr="00436C70">
        <w:rPr>
          <w:rFonts w:cs="Arial"/>
          <w:sz w:val="16"/>
          <w:szCs w:val="16"/>
        </w:rPr>
        <w:t xml:space="preserve">Contaminantes: Metais, Hidrocarbonetos e Organoclorados. In: </w:t>
      </w:r>
      <w:proofErr w:type="spellStart"/>
      <w:r w:rsidR="00436C70" w:rsidRPr="00436C70">
        <w:rPr>
          <w:rFonts w:cs="Arial"/>
          <w:sz w:val="16"/>
          <w:szCs w:val="16"/>
        </w:rPr>
        <w:t>P.C.Lana</w:t>
      </w:r>
      <w:proofErr w:type="spellEnd"/>
      <w:r w:rsidR="00436C70" w:rsidRPr="00436C70">
        <w:rPr>
          <w:rFonts w:cs="Arial"/>
          <w:sz w:val="16"/>
          <w:szCs w:val="16"/>
        </w:rPr>
        <w:t xml:space="preserve">, </w:t>
      </w:r>
      <w:proofErr w:type="spellStart"/>
      <w:r w:rsidR="00436C70" w:rsidRPr="00436C70">
        <w:rPr>
          <w:rFonts w:cs="Arial"/>
          <w:sz w:val="16"/>
          <w:szCs w:val="16"/>
        </w:rPr>
        <w:t>A.Bianchini</w:t>
      </w:r>
      <w:proofErr w:type="spellEnd"/>
      <w:r w:rsidR="00436C70" w:rsidRPr="00436C70">
        <w:rPr>
          <w:rFonts w:cs="Arial"/>
          <w:sz w:val="16"/>
          <w:szCs w:val="16"/>
        </w:rPr>
        <w:t xml:space="preserve">, </w:t>
      </w:r>
      <w:proofErr w:type="spellStart"/>
      <w:proofErr w:type="gramStart"/>
      <w:r w:rsidR="00436C70" w:rsidRPr="00436C70">
        <w:rPr>
          <w:rFonts w:cs="Arial"/>
          <w:sz w:val="16"/>
          <w:szCs w:val="16"/>
        </w:rPr>
        <w:t>C.A.O.</w:t>
      </w:r>
      <w:proofErr w:type="gramEnd"/>
      <w:r w:rsidR="00436C70" w:rsidRPr="00436C70">
        <w:rPr>
          <w:rFonts w:cs="Arial"/>
          <w:sz w:val="16"/>
          <w:szCs w:val="16"/>
        </w:rPr>
        <w:t>Ribeiro</w:t>
      </w:r>
      <w:proofErr w:type="spellEnd"/>
      <w:r w:rsidR="00436C70" w:rsidRPr="00436C70">
        <w:rPr>
          <w:rFonts w:cs="Arial"/>
          <w:sz w:val="16"/>
          <w:szCs w:val="16"/>
        </w:rPr>
        <w:t xml:space="preserve">, </w:t>
      </w:r>
      <w:proofErr w:type="spellStart"/>
      <w:r w:rsidR="00436C70" w:rsidRPr="00436C70">
        <w:rPr>
          <w:rFonts w:cs="Arial"/>
          <w:sz w:val="16"/>
          <w:szCs w:val="16"/>
        </w:rPr>
        <w:t>L.F.H.Niencheski</w:t>
      </w:r>
      <w:proofErr w:type="spellEnd"/>
      <w:r w:rsidR="00436C70" w:rsidRPr="00436C70">
        <w:rPr>
          <w:rFonts w:cs="Arial"/>
          <w:sz w:val="16"/>
          <w:szCs w:val="16"/>
        </w:rPr>
        <w:t xml:space="preserve">, </w:t>
      </w:r>
      <w:proofErr w:type="spellStart"/>
      <w:r w:rsidR="00436C70" w:rsidRPr="00436C70">
        <w:rPr>
          <w:rFonts w:cs="Arial"/>
          <w:sz w:val="16"/>
          <w:szCs w:val="16"/>
        </w:rPr>
        <w:t>G.Fillmann</w:t>
      </w:r>
      <w:proofErr w:type="spellEnd"/>
      <w:r w:rsidR="00436C70" w:rsidRPr="00436C70">
        <w:rPr>
          <w:rFonts w:cs="Arial"/>
          <w:sz w:val="16"/>
          <w:szCs w:val="16"/>
        </w:rPr>
        <w:t xml:space="preserve">, </w:t>
      </w:r>
      <w:proofErr w:type="spellStart"/>
      <w:r w:rsidR="00436C70" w:rsidRPr="00436C70">
        <w:rPr>
          <w:rFonts w:cs="Arial"/>
          <w:sz w:val="16"/>
          <w:szCs w:val="16"/>
        </w:rPr>
        <w:t>and</w:t>
      </w:r>
      <w:proofErr w:type="spellEnd"/>
      <w:r w:rsidR="00436C70" w:rsidRPr="00436C70">
        <w:rPr>
          <w:rFonts w:cs="Arial"/>
          <w:sz w:val="16"/>
          <w:szCs w:val="16"/>
        </w:rPr>
        <w:t xml:space="preserve"> </w:t>
      </w:r>
      <w:proofErr w:type="spellStart"/>
      <w:r w:rsidR="00436C70" w:rsidRPr="00436C70">
        <w:rPr>
          <w:rFonts w:cs="Arial"/>
          <w:sz w:val="16"/>
          <w:szCs w:val="16"/>
        </w:rPr>
        <w:t>C.S.G.Santos</w:t>
      </w:r>
      <w:proofErr w:type="spellEnd"/>
      <w:r w:rsidR="00436C70" w:rsidRPr="00436C70">
        <w:rPr>
          <w:rFonts w:cs="Arial"/>
          <w:sz w:val="16"/>
          <w:szCs w:val="16"/>
        </w:rPr>
        <w:t xml:space="preserve"> (eds.), Avaliação Ambiental de Estuários Brasileiros: Diretrizes Metodológicas. </w:t>
      </w:r>
      <w:r w:rsidR="00436C70" w:rsidRPr="00436C70">
        <w:rPr>
          <w:rFonts w:cs="Arial"/>
          <w:i/>
          <w:iCs/>
          <w:sz w:val="16"/>
          <w:szCs w:val="16"/>
        </w:rPr>
        <w:t>Museu Nacional</w:t>
      </w:r>
      <w:r w:rsidR="00436C70" w:rsidRPr="00436C70">
        <w:rPr>
          <w:rFonts w:cs="Arial"/>
          <w:sz w:val="16"/>
          <w:szCs w:val="16"/>
        </w:rPr>
        <w:t xml:space="preserve">, Rio de Janeiro, RJ. </w:t>
      </w:r>
      <w:proofErr w:type="gramStart"/>
      <w:r w:rsidR="00436C70" w:rsidRPr="00436C70">
        <w:rPr>
          <w:rFonts w:cs="Arial"/>
          <w:sz w:val="16"/>
          <w:szCs w:val="16"/>
        </w:rPr>
        <w:t>pp.</w:t>
      </w:r>
      <w:proofErr w:type="gramEnd"/>
      <w:r w:rsidR="00436C70" w:rsidRPr="00436C70">
        <w:rPr>
          <w:rFonts w:cs="Arial"/>
          <w:sz w:val="16"/>
          <w:szCs w:val="16"/>
        </w:rPr>
        <w:t xml:space="preserve"> 63-118.</w:t>
      </w:r>
    </w:p>
    <w:p w:rsidR="00436C70" w:rsidRPr="00436C70" w:rsidRDefault="00436C70" w:rsidP="00F71278">
      <w:pPr>
        <w:ind w:left="284" w:hanging="284"/>
        <w:textAlignment w:val="top"/>
        <w:rPr>
          <w:rFonts w:cs="Arial"/>
          <w:color w:val="000000"/>
          <w:sz w:val="16"/>
          <w:szCs w:val="16"/>
        </w:rPr>
      </w:pPr>
      <w:r w:rsidRPr="00436C70">
        <w:rPr>
          <w:rFonts w:cs="Arial"/>
          <w:color w:val="000000"/>
          <w:sz w:val="16"/>
          <w:szCs w:val="16"/>
        </w:rPr>
        <w:t>Santos, I.R., Costa, R.C., Freitas, U</w:t>
      </w:r>
      <w:proofErr w:type="gramStart"/>
      <w:r w:rsidRPr="00436C70">
        <w:rPr>
          <w:rFonts w:cs="Arial"/>
          <w:color w:val="000000"/>
          <w:sz w:val="16"/>
          <w:szCs w:val="16"/>
        </w:rPr>
        <w:t>.,</w:t>
      </w:r>
      <w:proofErr w:type="gramEnd"/>
      <w:r w:rsidRPr="00436C70">
        <w:rPr>
          <w:rFonts w:cs="Arial"/>
          <w:color w:val="000000"/>
          <w:sz w:val="16"/>
          <w:szCs w:val="16"/>
        </w:rPr>
        <w:t xml:space="preserve"> Fillmann, G. 2008. </w:t>
      </w:r>
      <w:r w:rsidRPr="00436C70">
        <w:rPr>
          <w:rFonts w:cs="Arial"/>
          <w:color w:val="000000"/>
          <w:sz w:val="16"/>
          <w:szCs w:val="16"/>
          <w:lang w:val="en-US"/>
        </w:rPr>
        <w:t>Influence of effluents from a wastewater treatment plant on nutrient distribution in a coastal creek from southern Brazi</w:t>
      </w:r>
      <w:r w:rsidRPr="00436C70">
        <w:rPr>
          <w:rFonts w:cs="Arial"/>
          <w:b/>
          <w:color w:val="000000"/>
          <w:sz w:val="16"/>
          <w:szCs w:val="16"/>
          <w:lang w:val="en-US"/>
        </w:rPr>
        <w:t xml:space="preserve">l. </w:t>
      </w:r>
      <w:r w:rsidRPr="00436C70">
        <w:rPr>
          <w:rFonts w:cs="Arial"/>
          <w:bCs/>
          <w:color w:val="000000"/>
          <w:sz w:val="16"/>
          <w:szCs w:val="16"/>
        </w:rPr>
        <w:t xml:space="preserve">Braz. </w:t>
      </w:r>
      <w:proofErr w:type="spellStart"/>
      <w:r w:rsidRPr="00436C70">
        <w:rPr>
          <w:rFonts w:cs="Arial"/>
          <w:bCs/>
          <w:color w:val="000000"/>
          <w:sz w:val="16"/>
          <w:szCs w:val="16"/>
        </w:rPr>
        <w:t>Arch</w:t>
      </w:r>
      <w:proofErr w:type="spellEnd"/>
      <w:r w:rsidRPr="00436C70">
        <w:rPr>
          <w:rFonts w:cs="Arial"/>
          <w:bCs/>
          <w:color w:val="000000"/>
          <w:sz w:val="16"/>
          <w:szCs w:val="16"/>
        </w:rPr>
        <w:t xml:space="preserve">. Biol. </w:t>
      </w:r>
      <w:proofErr w:type="spellStart"/>
      <w:r w:rsidRPr="00436C70">
        <w:rPr>
          <w:rFonts w:cs="Arial"/>
          <w:bCs/>
          <w:color w:val="000000"/>
          <w:sz w:val="16"/>
          <w:szCs w:val="16"/>
        </w:rPr>
        <w:t>Technol</w:t>
      </w:r>
      <w:proofErr w:type="spellEnd"/>
      <w:r w:rsidRPr="00436C70">
        <w:rPr>
          <w:rFonts w:cs="Arial"/>
          <w:bCs/>
          <w:color w:val="000000"/>
          <w:sz w:val="16"/>
          <w:szCs w:val="16"/>
        </w:rPr>
        <w:t>.</w:t>
      </w:r>
      <w:r w:rsidRPr="00436C70">
        <w:rPr>
          <w:rFonts w:cs="Arial"/>
          <w:color w:val="000000"/>
          <w:sz w:val="16"/>
          <w:szCs w:val="16"/>
        </w:rPr>
        <w:t xml:space="preserve"> 51: 153-162. </w:t>
      </w:r>
    </w:p>
    <w:p w:rsidR="00436C70" w:rsidRPr="00436C70" w:rsidRDefault="00436C70" w:rsidP="00F71278">
      <w:pPr>
        <w:ind w:left="284" w:hanging="284"/>
        <w:textAlignment w:val="top"/>
        <w:rPr>
          <w:rFonts w:cs="Arial"/>
          <w:color w:val="000000"/>
          <w:sz w:val="16"/>
          <w:szCs w:val="16"/>
          <w:lang w:val="es-ES"/>
        </w:rPr>
      </w:pPr>
      <w:proofErr w:type="spellStart"/>
      <w:r w:rsidRPr="00436C70">
        <w:rPr>
          <w:rFonts w:cs="Arial"/>
          <w:color w:val="000000"/>
          <w:sz w:val="16"/>
          <w:szCs w:val="16"/>
        </w:rPr>
        <w:t>Scarcia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P., Fillmann G., Gomes Costa P., Gonzalez M., </w:t>
      </w:r>
      <w:proofErr w:type="spellStart"/>
      <w:r w:rsidRPr="00436C70">
        <w:rPr>
          <w:rFonts w:cs="Arial"/>
          <w:color w:val="000000"/>
          <w:sz w:val="16"/>
          <w:szCs w:val="16"/>
        </w:rPr>
        <w:t>Ondarza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P.M., </w:t>
      </w:r>
      <w:proofErr w:type="spellStart"/>
      <w:r w:rsidRPr="00436C70">
        <w:rPr>
          <w:rFonts w:cs="Arial"/>
          <w:color w:val="000000"/>
          <w:sz w:val="16"/>
          <w:szCs w:val="16"/>
        </w:rPr>
        <w:t>Miglioranza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K.S.B., de </w:t>
      </w:r>
      <w:proofErr w:type="spellStart"/>
      <w:proofErr w:type="gramStart"/>
      <w:r w:rsidRPr="00436C70">
        <w:rPr>
          <w:rFonts w:cs="Arial"/>
          <w:color w:val="000000"/>
          <w:sz w:val="16"/>
          <w:szCs w:val="16"/>
        </w:rPr>
        <w:t>la</w:t>
      </w:r>
      <w:proofErr w:type="spellEnd"/>
      <w:proofErr w:type="gramEnd"/>
      <w:r w:rsidRPr="00436C70">
        <w:rPr>
          <w:rFonts w:cs="Arial"/>
          <w:color w:val="000000"/>
          <w:sz w:val="16"/>
          <w:szCs w:val="16"/>
        </w:rPr>
        <w:t xml:space="preserve"> Torre F. Biomarcadores hepáticos de </w:t>
      </w:r>
      <w:proofErr w:type="spellStart"/>
      <w:r w:rsidRPr="00436C70">
        <w:rPr>
          <w:rFonts w:cs="Arial"/>
          <w:color w:val="000000"/>
          <w:sz w:val="16"/>
          <w:szCs w:val="16"/>
        </w:rPr>
        <w:t>juveniles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de </w:t>
      </w:r>
      <w:proofErr w:type="spellStart"/>
      <w:r w:rsidRPr="00436C70">
        <w:rPr>
          <w:rFonts w:cs="Arial"/>
          <w:i/>
          <w:color w:val="000000"/>
          <w:sz w:val="16"/>
          <w:szCs w:val="16"/>
        </w:rPr>
        <w:t>Cyprinus</w:t>
      </w:r>
      <w:proofErr w:type="spellEnd"/>
      <w:r w:rsidRPr="00436C70">
        <w:rPr>
          <w:rFonts w:cs="Arial"/>
          <w:i/>
          <w:color w:val="000000"/>
          <w:sz w:val="16"/>
          <w:szCs w:val="16"/>
        </w:rPr>
        <w:t xml:space="preserve"> </w:t>
      </w:r>
      <w:proofErr w:type="spellStart"/>
      <w:r w:rsidRPr="00436C70">
        <w:rPr>
          <w:rFonts w:cs="Arial"/>
          <w:i/>
          <w:color w:val="000000"/>
          <w:sz w:val="16"/>
          <w:szCs w:val="16"/>
        </w:rPr>
        <w:t>carpio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36C70">
        <w:rPr>
          <w:rFonts w:cs="Arial"/>
          <w:color w:val="000000"/>
          <w:sz w:val="16"/>
          <w:szCs w:val="16"/>
        </w:rPr>
        <w:t>expuestos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a sedimentos fortificados </w:t>
      </w:r>
      <w:proofErr w:type="spellStart"/>
      <w:r w:rsidRPr="00436C70">
        <w:rPr>
          <w:rFonts w:cs="Arial"/>
          <w:color w:val="000000"/>
          <w:sz w:val="16"/>
          <w:szCs w:val="16"/>
        </w:rPr>
        <w:t>con</w:t>
      </w:r>
      <w:proofErr w:type="spellEnd"/>
      <w:r w:rsidRPr="00436C70">
        <w:rPr>
          <w:rFonts w:cs="Arial"/>
          <w:color w:val="000000"/>
          <w:sz w:val="16"/>
          <w:szCs w:val="16"/>
        </w:rPr>
        <w:t xml:space="preserve"> benzo(a)pireno. </w:t>
      </w:r>
      <w:r w:rsidRPr="00436C70">
        <w:rPr>
          <w:rFonts w:cs="Arial"/>
          <w:color w:val="000000"/>
          <w:sz w:val="16"/>
          <w:szCs w:val="16"/>
          <w:lang w:val="es-ES"/>
        </w:rPr>
        <w:t xml:space="preserve">A presentarse en el XI Congreso Brasileiro de </w:t>
      </w:r>
      <w:proofErr w:type="spellStart"/>
      <w:r w:rsidRPr="00436C70">
        <w:rPr>
          <w:rFonts w:cs="Arial"/>
          <w:color w:val="000000"/>
          <w:sz w:val="16"/>
          <w:szCs w:val="16"/>
          <w:lang w:val="es-ES"/>
        </w:rPr>
        <w:t>Ecotoxicología</w:t>
      </w:r>
      <w:proofErr w:type="spellEnd"/>
      <w:r w:rsidRPr="00436C70">
        <w:rPr>
          <w:rFonts w:cs="Arial"/>
          <w:color w:val="000000"/>
          <w:sz w:val="16"/>
          <w:szCs w:val="16"/>
          <w:lang w:val="es-ES"/>
        </w:rPr>
        <w:t xml:space="preserve">, </w:t>
      </w:r>
      <w:proofErr w:type="spellStart"/>
      <w:r w:rsidRPr="00436C70">
        <w:rPr>
          <w:rFonts w:cs="Arial"/>
          <w:color w:val="000000"/>
          <w:sz w:val="16"/>
          <w:szCs w:val="16"/>
          <w:lang w:val="es-ES"/>
        </w:rPr>
        <w:t>Bo</w:t>
      </w:r>
      <w:bookmarkStart w:id="0" w:name="_GoBack"/>
      <w:bookmarkEnd w:id="0"/>
      <w:r w:rsidRPr="00436C70">
        <w:rPr>
          <w:rFonts w:cs="Arial"/>
          <w:color w:val="000000"/>
          <w:sz w:val="16"/>
          <w:szCs w:val="16"/>
          <w:lang w:val="es-ES"/>
        </w:rPr>
        <w:t>mbinhas</w:t>
      </w:r>
      <w:proofErr w:type="spellEnd"/>
      <w:r w:rsidRPr="00436C70">
        <w:rPr>
          <w:rFonts w:cs="Arial"/>
          <w:color w:val="000000"/>
          <w:sz w:val="16"/>
          <w:szCs w:val="16"/>
          <w:lang w:val="es-ES"/>
        </w:rPr>
        <w:t>, Santa Catarina, Brasil, entre el 19 y 23 de  septiembre de 2010</w:t>
      </w:r>
    </w:p>
    <w:sectPr w:rsidR="00436C70" w:rsidRPr="00436C70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D3" w:rsidRDefault="009A5ED3" w:rsidP="00B11590">
      <w:r>
        <w:separator/>
      </w:r>
    </w:p>
  </w:endnote>
  <w:endnote w:type="continuationSeparator" w:id="0">
    <w:p w:rsidR="009A5ED3" w:rsidRDefault="009A5ED3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D3" w:rsidRDefault="009A5ED3" w:rsidP="00B11590">
      <w:r>
        <w:separator/>
      </w:r>
    </w:p>
  </w:footnote>
  <w:footnote w:type="continuationSeparator" w:id="0">
    <w:p w:rsidR="009A5ED3" w:rsidRDefault="009A5ED3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137F8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A0226C8" wp14:editId="5F967A5B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62C58"/>
    <w:rsid w:val="000817D1"/>
    <w:rsid w:val="00082E15"/>
    <w:rsid w:val="000D113C"/>
    <w:rsid w:val="000F630E"/>
    <w:rsid w:val="00125006"/>
    <w:rsid w:val="00137F81"/>
    <w:rsid w:val="00185FE1"/>
    <w:rsid w:val="001A701A"/>
    <w:rsid w:val="001C7B8C"/>
    <w:rsid w:val="001E496B"/>
    <w:rsid w:val="00203D0A"/>
    <w:rsid w:val="00211D2D"/>
    <w:rsid w:val="0024774D"/>
    <w:rsid w:val="0029083B"/>
    <w:rsid w:val="002A7A57"/>
    <w:rsid w:val="002B1BA0"/>
    <w:rsid w:val="002B2FA2"/>
    <w:rsid w:val="003220E0"/>
    <w:rsid w:val="0033503E"/>
    <w:rsid w:val="003947BC"/>
    <w:rsid w:val="003C0392"/>
    <w:rsid w:val="00436C70"/>
    <w:rsid w:val="00450C0F"/>
    <w:rsid w:val="00493589"/>
    <w:rsid w:val="00494896"/>
    <w:rsid w:val="004F7A69"/>
    <w:rsid w:val="00520FB9"/>
    <w:rsid w:val="00562FCE"/>
    <w:rsid w:val="005B7FE1"/>
    <w:rsid w:val="006A4184"/>
    <w:rsid w:val="006F1A5E"/>
    <w:rsid w:val="0070021A"/>
    <w:rsid w:val="00711AA3"/>
    <w:rsid w:val="00731B6A"/>
    <w:rsid w:val="00757345"/>
    <w:rsid w:val="007574D2"/>
    <w:rsid w:val="007A1E65"/>
    <w:rsid w:val="007C2D07"/>
    <w:rsid w:val="007D3467"/>
    <w:rsid w:val="008059E7"/>
    <w:rsid w:val="0082219D"/>
    <w:rsid w:val="0085053C"/>
    <w:rsid w:val="00941544"/>
    <w:rsid w:val="00963C6B"/>
    <w:rsid w:val="009A5ED3"/>
    <w:rsid w:val="009B0959"/>
    <w:rsid w:val="009C2F63"/>
    <w:rsid w:val="009D0723"/>
    <w:rsid w:val="009F1118"/>
    <w:rsid w:val="00A35EB6"/>
    <w:rsid w:val="00A37E66"/>
    <w:rsid w:val="00A756D1"/>
    <w:rsid w:val="00A771C1"/>
    <w:rsid w:val="00A802B0"/>
    <w:rsid w:val="00B11590"/>
    <w:rsid w:val="00BB058F"/>
    <w:rsid w:val="00BF6A8B"/>
    <w:rsid w:val="00C060F0"/>
    <w:rsid w:val="00C16DD6"/>
    <w:rsid w:val="00C341B4"/>
    <w:rsid w:val="00C47B84"/>
    <w:rsid w:val="00C950B7"/>
    <w:rsid w:val="00CC3E16"/>
    <w:rsid w:val="00CF1B19"/>
    <w:rsid w:val="00D25A87"/>
    <w:rsid w:val="00D43862"/>
    <w:rsid w:val="00D614AB"/>
    <w:rsid w:val="00D740C6"/>
    <w:rsid w:val="00DC4F14"/>
    <w:rsid w:val="00DD1B99"/>
    <w:rsid w:val="00DE6963"/>
    <w:rsid w:val="00E96DB0"/>
    <w:rsid w:val="00EA51E0"/>
    <w:rsid w:val="00EB13F7"/>
    <w:rsid w:val="00F34C67"/>
    <w:rsid w:val="00F469CA"/>
    <w:rsid w:val="00F56270"/>
    <w:rsid w:val="00F65AE9"/>
    <w:rsid w:val="00F71278"/>
    <w:rsid w:val="00FB3E05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B058F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B058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rsid w:val="008059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B058F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B058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rsid w:val="008059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6CEA-790E-4215-AFF2-4061D978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Patrícia Costa</cp:lastModifiedBy>
  <cp:revision>2</cp:revision>
  <cp:lastPrinted>2013-05-31T18:34:00Z</cp:lastPrinted>
  <dcterms:created xsi:type="dcterms:W3CDTF">2013-06-29T22:35:00Z</dcterms:created>
  <dcterms:modified xsi:type="dcterms:W3CDTF">2013-06-29T22:35:00Z</dcterms:modified>
</cp:coreProperties>
</file>