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4969CD" w:rsidP="0029083B">
      <w:pPr>
        <w:ind w:firstLine="0"/>
        <w:jc w:val="center"/>
        <w:rPr>
          <w:b/>
        </w:rPr>
      </w:pPr>
      <w:r>
        <w:rPr>
          <w:b/>
        </w:rPr>
        <w:t xml:space="preserve">ANÁLISE DO RENDIMENTO DO ÓLEO ESSENCIAL E </w:t>
      </w:r>
      <w:r w:rsidR="0099564A">
        <w:rPr>
          <w:b/>
        </w:rPr>
        <w:t>CONTEÚDO</w:t>
      </w:r>
      <w:r>
        <w:rPr>
          <w:b/>
        </w:rPr>
        <w:t xml:space="preserve"> DE ANTOCIANINAS EM FOLHAS DE EUCALIPTO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F072A" w:rsidP="0029083B">
      <w:pPr>
        <w:ind w:firstLine="0"/>
        <w:jc w:val="right"/>
        <w:rPr>
          <w:b/>
        </w:rPr>
      </w:pPr>
      <w:r w:rsidRPr="00DF072A">
        <w:rPr>
          <w:b/>
        </w:rPr>
        <w:t>VARGAS</w:t>
      </w:r>
      <w:r w:rsidR="00C47B84">
        <w:rPr>
          <w:b/>
        </w:rPr>
        <w:t xml:space="preserve">, </w:t>
      </w:r>
      <w:r w:rsidR="00D141BD">
        <w:rPr>
          <w:b/>
        </w:rPr>
        <w:t xml:space="preserve">Bruna; RICARDO, </w:t>
      </w:r>
      <w:proofErr w:type="gramStart"/>
      <w:r w:rsidR="00D141BD">
        <w:rPr>
          <w:b/>
        </w:rPr>
        <w:t>Larissa</w:t>
      </w:r>
      <w:proofErr w:type="gramEnd"/>
      <w:r w:rsidR="006625E0">
        <w:rPr>
          <w:b/>
        </w:rPr>
        <w:t xml:space="preserve">  </w:t>
      </w:r>
    </w:p>
    <w:p w:rsidR="006625E0" w:rsidRDefault="00D141BD" w:rsidP="006625E0">
      <w:pPr>
        <w:ind w:firstLine="0"/>
        <w:jc w:val="right"/>
        <w:rPr>
          <w:b/>
        </w:rPr>
      </w:pPr>
      <w:r>
        <w:rPr>
          <w:b/>
        </w:rPr>
        <w:t>ROSA, Gabriela</w:t>
      </w:r>
      <w:r w:rsidR="000033F3">
        <w:rPr>
          <w:b/>
        </w:rPr>
        <w:t xml:space="preserve"> </w:t>
      </w:r>
    </w:p>
    <w:p w:rsidR="00C47B84" w:rsidRDefault="00D141BD" w:rsidP="00A771C1">
      <w:pPr>
        <w:ind w:firstLine="0"/>
        <w:jc w:val="right"/>
        <w:rPr>
          <w:b/>
        </w:rPr>
      </w:pPr>
      <w:r>
        <w:rPr>
          <w:b/>
        </w:rPr>
        <w:t>gabrielarosa@unipampa.edu.br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141BD">
        <w:rPr>
          <w:b/>
        </w:rPr>
        <w:t>MPU - FURG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D141BD">
        <w:rPr>
          <w:b/>
        </w:rPr>
        <w:t>Engenharia Química</w:t>
      </w:r>
    </w:p>
    <w:p w:rsidR="00C341B4" w:rsidRPr="00D141BD" w:rsidRDefault="009F1118" w:rsidP="009F1118">
      <w:pPr>
        <w:ind w:firstLine="0"/>
      </w:pPr>
      <w:r w:rsidRPr="009F1118">
        <w:rPr>
          <w:b/>
        </w:rPr>
        <w:t>Palavras-chave</w:t>
      </w:r>
      <w:r w:rsidR="00D141BD">
        <w:rPr>
          <w:b/>
        </w:rPr>
        <w:t xml:space="preserve">: </w:t>
      </w:r>
      <w:r w:rsidR="00D141BD">
        <w:t>folha de eucalipto, cinética de secagem, antocianinas.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4C3F87" w:rsidRDefault="004C3F87" w:rsidP="004C3F87">
      <w:pPr>
        <w:ind w:firstLine="567"/>
      </w:pPr>
      <w:r>
        <w:t xml:space="preserve">A folha de eucalipto é pouco explorada industrialmente, apesar de conter componentes muito úteis. Entre </w:t>
      </w:r>
      <w:r w:rsidR="009A1D73">
        <w:t>estes componentes tem-se</w:t>
      </w:r>
      <w:r>
        <w:t xml:space="preserve">: taninos, flavonoides e </w:t>
      </w:r>
      <w:r w:rsidR="00A73457">
        <w:t xml:space="preserve">o </w:t>
      </w:r>
      <w:r>
        <w:t xml:space="preserve">óleo essencial. </w:t>
      </w:r>
      <w:r w:rsidR="00A73457">
        <w:t>As a</w:t>
      </w:r>
      <w:r>
        <w:t xml:space="preserve">ntocianinas são pigmentos naturais do grupo dos flavonoides, que possuem mecanismos de defesa e características antioxidantes. Sua principal aplicação atualmente é como corante natural em alimentos e cosméticos. </w:t>
      </w:r>
      <w:r w:rsidR="007331FE" w:rsidRPr="007331FE">
        <w:t xml:space="preserve"> Este </w:t>
      </w:r>
      <w:proofErr w:type="gramStart"/>
      <w:r w:rsidR="007331FE" w:rsidRPr="007331FE">
        <w:t>composto</w:t>
      </w:r>
      <w:proofErr w:type="gramEnd"/>
      <w:r w:rsidR="007331FE" w:rsidRPr="007331FE">
        <w:t xml:space="preserve"> está presente no eucalipto onde re</w:t>
      </w:r>
      <w:r w:rsidR="007331FE">
        <w:t>aliza a proteção de estruturas e</w:t>
      </w:r>
      <w:r>
        <w:t xml:space="preserve"> </w:t>
      </w:r>
      <w:r w:rsidRPr="006C4C61">
        <w:t xml:space="preserve"> outros compostos celulares durante o crescimento inicial, </w:t>
      </w:r>
      <w:r>
        <w:t>devido a sua propriedade antioxidante</w:t>
      </w:r>
      <w:r w:rsidRPr="006C4C61">
        <w:t>. </w:t>
      </w:r>
      <w:r>
        <w:t>Tratando-se d</w:t>
      </w:r>
      <w:r w:rsidR="00A73457">
        <w:t>o</w:t>
      </w:r>
      <w:r>
        <w:t xml:space="preserve"> óleo essencial, o rendimento </w:t>
      </w:r>
      <w:r w:rsidR="00B91D9E">
        <w:t xml:space="preserve">desse </w:t>
      </w:r>
      <w:r>
        <w:t>é menor se comparado ao óleo extraído de outras partes da árvore, porém, visto que há grande quantidade de folhas na planta e que es</w:t>
      </w:r>
      <w:r w:rsidR="009A1D73">
        <w:t>tas são consideradas resíduos, este</w:t>
      </w:r>
      <w:r>
        <w:t xml:space="preserve"> process</w:t>
      </w:r>
      <w:r w:rsidRPr="00BA66C1">
        <w:t xml:space="preserve">o </w:t>
      </w:r>
      <w:r w:rsidR="00A73457">
        <w:t>torna-se interessante</w:t>
      </w:r>
      <w:r>
        <w:t xml:space="preserve">. </w:t>
      </w:r>
      <w:r w:rsidRPr="00BA66C1">
        <w:t>Para melhorar</w:t>
      </w:r>
      <w:r>
        <w:t xml:space="preserve"> o rendimento do óleo essencial deve-se realizar o procedimento de secagem </w:t>
      </w:r>
      <w:r w:rsidR="00A73457">
        <w:t>d</w:t>
      </w:r>
      <w:r>
        <w:t xml:space="preserve">a folha, </w:t>
      </w:r>
      <w:r w:rsidR="00A73457">
        <w:t xml:space="preserve">a fim de </w:t>
      </w:r>
      <w:r>
        <w:t>retirar a umidade do material, evitando a proliferação de micro</w:t>
      </w:r>
      <w:r w:rsidR="00A73457">
        <w:t>-</w:t>
      </w:r>
      <w:r>
        <w:t>organismos.</w:t>
      </w:r>
      <w:r w:rsidR="00E256E8">
        <w:t xml:space="preserve"> O </w:t>
      </w:r>
      <w:r w:rsidR="00B91D9E">
        <w:t xml:space="preserve">objetivo deste </w:t>
      </w:r>
      <w:r w:rsidR="00E256E8">
        <w:t xml:space="preserve">trabalho </w:t>
      </w:r>
      <w:r w:rsidR="00B91D9E">
        <w:t>é</w:t>
      </w:r>
      <w:r w:rsidR="00E256E8">
        <w:t xml:space="preserve"> analisar a cinética de secagem </w:t>
      </w:r>
      <w:r w:rsidR="00B91D9E">
        <w:t xml:space="preserve">da folha de eucalipto em leito fixo </w:t>
      </w:r>
      <w:r w:rsidR="00E256E8">
        <w:t xml:space="preserve">e </w:t>
      </w:r>
      <w:r w:rsidR="00B91D9E">
        <w:t xml:space="preserve">verificar </w:t>
      </w:r>
      <w:r w:rsidR="00E256E8">
        <w:t xml:space="preserve">a influência </w:t>
      </w:r>
      <w:r w:rsidR="00B91D9E">
        <w:t xml:space="preserve">deste processo </w:t>
      </w:r>
      <w:r w:rsidR="009A1D73">
        <w:t xml:space="preserve">no rendimento de óleo essencial e </w:t>
      </w:r>
      <w:r w:rsidR="00B91D9E">
        <w:t>no conteúdo de antocianinas.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3220E0" w:rsidRPr="004C3F87" w:rsidRDefault="003220E0" w:rsidP="0029083B">
      <w:pPr>
        <w:pStyle w:val="Ttulodaseoprimria"/>
        <w:rPr>
          <w:sz w:val="24"/>
        </w:rPr>
      </w:pPr>
    </w:p>
    <w:p w:rsidR="004C3F87" w:rsidRPr="00377590" w:rsidRDefault="001F4087" w:rsidP="004C3F87">
      <w:pPr>
        <w:ind w:firstLine="567"/>
      </w:pPr>
      <w:r>
        <w:t xml:space="preserve">A secagem foi realizada </w:t>
      </w:r>
      <w:r w:rsidR="00B91D9E">
        <w:t xml:space="preserve">em </w:t>
      </w:r>
      <w:r>
        <w:t>um secador</w:t>
      </w:r>
      <w:r w:rsidR="00A73457">
        <w:t xml:space="preserve"> de</w:t>
      </w:r>
      <w:r>
        <w:t xml:space="preserve"> leito fixo com fluxo paralelo do ar, nas temperaturas de 50 e 70 ºC e velocidade do ar de </w:t>
      </w:r>
      <w:proofErr w:type="gramStart"/>
      <w:r>
        <w:t>2</w:t>
      </w:r>
      <w:proofErr w:type="gramEnd"/>
      <w:r>
        <w:t xml:space="preserve"> m/s. </w:t>
      </w:r>
      <w:r w:rsidR="004C3F87">
        <w:t xml:space="preserve">Para a extração do óleo essencial utilizou-se um extrator </w:t>
      </w:r>
      <w:proofErr w:type="spellStart"/>
      <w:r w:rsidR="00AA056B" w:rsidRPr="00AA056B">
        <w:rPr>
          <w:i/>
        </w:rPr>
        <w:t>Soxhlet</w:t>
      </w:r>
      <w:proofErr w:type="spellEnd"/>
      <w:r w:rsidR="004C3F87">
        <w:t xml:space="preserve"> e </w:t>
      </w:r>
      <w:proofErr w:type="spellStart"/>
      <w:r w:rsidR="00377590">
        <w:t>hexano</w:t>
      </w:r>
      <w:proofErr w:type="spellEnd"/>
      <w:r w:rsidR="004C3F87">
        <w:t xml:space="preserve"> como solvente. Para a quantificação das antocianinas, utilizou-se o </w:t>
      </w:r>
      <w:r w:rsidR="004C3F87" w:rsidRPr="00B922E7">
        <w:t xml:space="preserve">método espectrofotométrico de </w:t>
      </w:r>
      <w:proofErr w:type="gramStart"/>
      <w:r w:rsidR="004C3F87" w:rsidRPr="00B922E7">
        <w:t>pH</w:t>
      </w:r>
      <w:proofErr w:type="gramEnd"/>
      <w:r w:rsidR="004C3F87" w:rsidRPr="00B922E7">
        <w:t xml:space="preserve"> único (FULEKI e FRANCIS, 1968)</w:t>
      </w:r>
      <w:r w:rsidR="004C3F87">
        <w:t>.</w:t>
      </w:r>
      <w:r w:rsidR="004C3F87" w:rsidRPr="00B922E7">
        <w:t xml:space="preserve"> </w:t>
      </w:r>
      <w:r w:rsidR="004C3F87">
        <w:t>A</w:t>
      </w:r>
      <w:r w:rsidR="00B91D9E">
        <w:t>s amostras foram</w:t>
      </w:r>
      <w:r w:rsidR="004C3F87">
        <w:t xml:space="preserve"> triturada</w:t>
      </w:r>
      <w:r w:rsidR="00B91D9E">
        <w:t>s</w:t>
      </w:r>
      <w:r w:rsidR="004C3F87">
        <w:t xml:space="preserve"> </w:t>
      </w:r>
      <w:r w:rsidR="00585756">
        <w:t xml:space="preserve">e </w:t>
      </w:r>
      <w:r w:rsidR="004C3F87">
        <w:t>a extração da</w:t>
      </w:r>
      <w:r w:rsidR="009C4DEB">
        <w:t>s</w:t>
      </w:r>
      <w:r w:rsidR="004C3F87">
        <w:t xml:space="preserve"> antocianina</w:t>
      </w:r>
      <w:r w:rsidR="009C4DEB">
        <w:t>s</w:t>
      </w:r>
      <w:r w:rsidR="004C3F87">
        <w:t xml:space="preserve"> foi realizada pela solução etanol-água (</w:t>
      </w:r>
      <w:proofErr w:type="gramStart"/>
      <w:r w:rsidR="004C3F87">
        <w:t>70:30</w:t>
      </w:r>
      <w:proofErr w:type="gramEnd"/>
      <w:r w:rsidR="004C3F87">
        <w:t xml:space="preserve">) com adição de </w:t>
      </w:r>
      <w:proofErr w:type="spellStart"/>
      <w:r w:rsidR="004C3F87">
        <w:t>HCl</w:t>
      </w:r>
      <w:proofErr w:type="spellEnd"/>
      <w:r w:rsidR="004C3F87">
        <w:t xml:space="preserve"> para ajustar o pH para 2,0. Após uma hora, fez-se a filtração </w:t>
      </w:r>
      <w:proofErr w:type="gramStart"/>
      <w:r w:rsidR="009C4DEB">
        <w:t>à</w:t>
      </w:r>
      <w:proofErr w:type="gramEnd"/>
      <w:r w:rsidR="004C3F87">
        <w:t xml:space="preserve"> vácuo da amostra. Uma alíquota foi então diluída em solução etanol-água (</w:t>
      </w:r>
      <w:proofErr w:type="gramStart"/>
      <w:r w:rsidR="004C3F87">
        <w:t>85:15</w:t>
      </w:r>
      <w:proofErr w:type="gramEnd"/>
      <w:r w:rsidR="004C3F87">
        <w:t xml:space="preserve">) e depois diluída em </w:t>
      </w:r>
      <w:proofErr w:type="spellStart"/>
      <w:r w:rsidR="004C3F87">
        <w:t>etanol-HCl</w:t>
      </w:r>
      <w:proofErr w:type="spellEnd"/>
      <w:r w:rsidR="004C3F87">
        <w:t xml:space="preserve"> 1,5</w:t>
      </w:r>
      <w:r w:rsidR="00585756">
        <w:t xml:space="preserve"> </w:t>
      </w:r>
      <w:r w:rsidR="004C3F87">
        <w:t xml:space="preserve">N. Leu-se a </w:t>
      </w:r>
      <w:r w:rsidR="004C3F87" w:rsidRPr="00B922E7">
        <w:t>absorbância</w:t>
      </w:r>
      <w:r w:rsidR="004C3F87">
        <w:t xml:space="preserve"> </w:t>
      </w:r>
      <w:r w:rsidR="004C3F87" w:rsidRPr="00377590">
        <w:t>em espectrofotômetro UV/VIS, em c</w:t>
      </w:r>
      <w:r w:rsidR="007331FE">
        <w:t>ompri</w:t>
      </w:r>
      <w:r w:rsidR="00C95FEB">
        <w:t xml:space="preserve">mento de onda de 535 </w:t>
      </w:r>
      <w:proofErr w:type="spellStart"/>
      <w:r w:rsidR="00C95FEB">
        <w:t>nm</w:t>
      </w:r>
      <w:proofErr w:type="spellEnd"/>
      <w:r w:rsidR="00C95FEB">
        <w:t>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BE1F08" w:rsidP="004B65BF">
      <w:pPr>
        <w:rPr>
          <w:rFonts w:cs="Arial"/>
        </w:rPr>
      </w:pPr>
      <w:r>
        <w:rPr>
          <w:rFonts w:cs="Arial"/>
        </w:rPr>
        <w:t xml:space="preserve">Os resultados encontrados para </w:t>
      </w:r>
      <w:r w:rsidR="009C4DEB">
        <w:rPr>
          <w:rFonts w:cs="Arial"/>
        </w:rPr>
        <w:t xml:space="preserve">o conteúdo </w:t>
      </w:r>
      <w:r>
        <w:rPr>
          <w:rFonts w:cs="Arial"/>
        </w:rPr>
        <w:t>de</w:t>
      </w:r>
      <w:r w:rsidR="002168A7">
        <w:rPr>
          <w:rFonts w:cs="Arial"/>
        </w:rPr>
        <w:t xml:space="preserve"> umidade,</w:t>
      </w:r>
      <w:r>
        <w:rPr>
          <w:rFonts w:cs="Arial"/>
        </w:rPr>
        <w:t xml:space="preserve"> antocianinas</w:t>
      </w:r>
      <w:r w:rsidR="002168A7">
        <w:rPr>
          <w:rFonts w:cs="Arial"/>
        </w:rPr>
        <w:t xml:space="preserve"> e</w:t>
      </w:r>
      <w:r w:rsidR="00377590">
        <w:rPr>
          <w:rFonts w:cs="Arial"/>
        </w:rPr>
        <w:t xml:space="preserve"> </w:t>
      </w:r>
      <w:r>
        <w:rPr>
          <w:rFonts w:cs="Arial"/>
        </w:rPr>
        <w:t>rendimento do óleo essencial encontram-se na Tabela 1.</w:t>
      </w:r>
    </w:p>
    <w:p w:rsidR="008C67EC" w:rsidRPr="00196211" w:rsidRDefault="004A5E2C" w:rsidP="00196211">
      <w:pPr>
        <w:ind w:firstLine="0"/>
        <w:jc w:val="center"/>
        <w:rPr>
          <w:rFonts w:cs="Arial"/>
          <w:sz w:val="22"/>
          <w:szCs w:val="22"/>
        </w:rPr>
      </w:pPr>
      <w:r w:rsidRPr="00196211">
        <w:rPr>
          <w:rFonts w:cs="Arial"/>
          <w:sz w:val="22"/>
          <w:szCs w:val="22"/>
        </w:rPr>
        <w:lastRenderedPageBreak/>
        <w:t xml:space="preserve">Tabela 1 </w:t>
      </w:r>
      <w:r w:rsidR="00D97920" w:rsidRPr="00196211">
        <w:rPr>
          <w:rFonts w:cs="Arial"/>
          <w:sz w:val="22"/>
          <w:szCs w:val="22"/>
        </w:rPr>
        <w:t>–</w:t>
      </w:r>
      <w:r w:rsidRPr="00196211">
        <w:rPr>
          <w:rFonts w:cs="Arial"/>
          <w:sz w:val="22"/>
          <w:szCs w:val="22"/>
        </w:rPr>
        <w:t xml:space="preserve"> </w:t>
      </w:r>
      <w:r w:rsidR="009C4DEB">
        <w:rPr>
          <w:rFonts w:cs="Arial"/>
          <w:sz w:val="22"/>
          <w:szCs w:val="22"/>
        </w:rPr>
        <w:t>Características</w:t>
      </w:r>
      <w:r w:rsidR="00D97920" w:rsidRPr="00196211">
        <w:rPr>
          <w:rFonts w:cs="Arial"/>
          <w:sz w:val="22"/>
          <w:szCs w:val="22"/>
        </w:rPr>
        <w:t xml:space="preserve"> </w:t>
      </w:r>
      <w:r w:rsidR="00195B69" w:rsidRPr="00196211">
        <w:rPr>
          <w:rFonts w:cs="Arial"/>
          <w:sz w:val="22"/>
          <w:szCs w:val="22"/>
        </w:rPr>
        <w:t>d</w:t>
      </w:r>
      <w:r w:rsidR="00D97920" w:rsidRPr="00196211">
        <w:rPr>
          <w:rFonts w:cs="Arial"/>
          <w:sz w:val="22"/>
          <w:szCs w:val="22"/>
        </w:rPr>
        <w:t>a folha de eucalipto.</w:t>
      </w:r>
    </w:p>
    <w:p w:rsidR="00196211" w:rsidRDefault="00867623" w:rsidP="00196211">
      <w:pPr>
        <w:jc w:val="center"/>
        <w:rPr>
          <w:rFonts w:cs="Arial"/>
          <w:sz w:val="22"/>
          <w:szCs w:val="22"/>
        </w:rPr>
      </w:pPr>
      <w:r w:rsidRPr="00867623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7.95pt;width:344.75pt;height:42.85pt;z-index:-251658752;mso-position-horizontal:center;mso-position-horizontal-relative:margin" wrapcoords="-49 0 -49 5468 1658 8749 1658 9023 2438 13124 2487 14765 7899 17499 2926 17499 -49 18592 -49 21053 21600 21053 21600 18319 19162 17499 13896 17499 19747 14765 19698 8749 21551 5195 21551 4922 20186 4375 21600 0 -49 0">
            <v:imagedata r:id="rId7" o:title=""/>
            <w10:wrap type="tight" anchorx="margin"/>
          </v:shape>
          <o:OLEObject Type="Embed" ProgID="Excel.Sheet.12" ShapeID="_x0000_s1032" DrawAspect="Content" ObjectID="_1435687227" r:id="rId8"/>
        </w:pict>
      </w:r>
    </w:p>
    <w:p w:rsidR="008C67EC" w:rsidRDefault="008C67EC" w:rsidP="00196211">
      <w:pPr>
        <w:jc w:val="left"/>
        <w:rPr>
          <w:rFonts w:cs="Arial"/>
          <w:sz w:val="22"/>
          <w:szCs w:val="22"/>
        </w:rPr>
      </w:pPr>
    </w:p>
    <w:p w:rsidR="00195B69" w:rsidRDefault="00195B69" w:rsidP="004B65BF">
      <w:pPr>
        <w:rPr>
          <w:rFonts w:cs="Arial"/>
          <w:sz w:val="22"/>
          <w:szCs w:val="22"/>
        </w:rPr>
      </w:pPr>
    </w:p>
    <w:p w:rsidR="00195ED7" w:rsidRDefault="00195ED7" w:rsidP="004B65BF">
      <w:pPr>
        <w:rPr>
          <w:rFonts w:cs="Arial"/>
          <w:sz w:val="22"/>
          <w:szCs w:val="22"/>
        </w:rPr>
      </w:pPr>
    </w:p>
    <w:p w:rsidR="004A5E2C" w:rsidRPr="009D4961" w:rsidRDefault="004A5E2C" w:rsidP="001D5D0D">
      <w:pPr>
        <w:ind w:firstLine="0"/>
        <w:rPr>
          <w:rFonts w:cs="Arial"/>
          <w:sz w:val="14"/>
          <w:szCs w:val="14"/>
        </w:rPr>
      </w:pPr>
    </w:p>
    <w:p w:rsidR="00195ED7" w:rsidRDefault="00AA056B" w:rsidP="004B65BF">
      <w:pPr>
        <w:rPr>
          <w:rFonts w:cs="Arial"/>
        </w:rPr>
      </w:pPr>
      <w:r w:rsidRPr="00B91D9E">
        <w:rPr>
          <w:rFonts w:cs="Arial"/>
        </w:rPr>
        <w:t xml:space="preserve">De acordo com MOCHI (2005), o rendimento do óleo essencial para a folha de eucalipto </w:t>
      </w:r>
      <w:r w:rsidRPr="00B91D9E">
        <w:rPr>
          <w:rFonts w:cs="Arial"/>
          <w:i/>
        </w:rPr>
        <w:t>in natura</w:t>
      </w:r>
      <w:r w:rsidR="00B91D9E" w:rsidRPr="00B91D9E">
        <w:rPr>
          <w:rFonts w:cs="Arial"/>
        </w:rPr>
        <w:t xml:space="preserve"> foi 0,229</w:t>
      </w:r>
      <w:r w:rsidR="009D4961">
        <w:rPr>
          <w:rFonts w:cs="Arial"/>
        </w:rPr>
        <w:t xml:space="preserve"> %</w:t>
      </w:r>
      <w:r w:rsidRPr="00B91D9E">
        <w:rPr>
          <w:rFonts w:cs="Arial"/>
        </w:rPr>
        <w:t>, e para as folhas</w:t>
      </w:r>
      <w:r w:rsidR="00B91D9E" w:rsidRPr="00B91D9E">
        <w:rPr>
          <w:rFonts w:cs="Arial"/>
        </w:rPr>
        <w:t xml:space="preserve"> secas a 50 e 70 ºC foi de 0,518 e 1,218</w:t>
      </w:r>
      <w:r w:rsidRPr="00B91D9E">
        <w:rPr>
          <w:rFonts w:cs="Arial"/>
        </w:rPr>
        <w:t xml:space="preserve"> %, respectivamente. </w:t>
      </w:r>
      <w:r w:rsidR="002168A7" w:rsidRPr="00B91D9E">
        <w:rPr>
          <w:rFonts w:cs="Arial"/>
        </w:rPr>
        <w:t>Desta forma, os r</w:t>
      </w:r>
      <w:r w:rsidRPr="00B91D9E">
        <w:rPr>
          <w:rFonts w:cs="Arial"/>
        </w:rPr>
        <w:t xml:space="preserve">esultados </w:t>
      </w:r>
      <w:r w:rsidR="002168A7" w:rsidRPr="00B91D9E">
        <w:rPr>
          <w:rFonts w:cs="Arial"/>
        </w:rPr>
        <w:t>apresentados neste trabalho</w:t>
      </w:r>
      <w:r w:rsidR="00B91D9E" w:rsidRPr="00B91D9E">
        <w:rPr>
          <w:rFonts w:cs="Arial"/>
        </w:rPr>
        <w:t xml:space="preserve"> mostraram</w:t>
      </w:r>
      <w:r w:rsidRPr="00B91D9E">
        <w:rPr>
          <w:rFonts w:cs="Arial"/>
        </w:rPr>
        <w:t xml:space="preserve"> maior rendimento.</w:t>
      </w:r>
    </w:p>
    <w:p w:rsidR="00BE1F08" w:rsidRDefault="003C6974" w:rsidP="004B65BF">
      <w:pPr>
        <w:rPr>
          <w:rFonts w:cs="Arial"/>
        </w:rPr>
      </w:pPr>
      <w:r>
        <w:rPr>
          <w:rFonts w:cs="Arial"/>
        </w:rPr>
        <w:t>A Figura 1 mostra as cur</w:t>
      </w:r>
      <w:r w:rsidR="00B91D9E">
        <w:rPr>
          <w:rFonts w:cs="Arial"/>
        </w:rPr>
        <w:t>vas de secagem para 50 e 70 ºC e velocidade do ar de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m/s.</w:t>
      </w:r>
    </w:p>
    <w:p w:rsidR="001D5D0D" w:rsidRPr="009D4961" w:rsidRDefault="001D5D0D" w:rsidP="004B65BF">
      <w:pPr>
        <w:rPr>
          <w:rFonts w:cs="Arial"/>
          <w:sz w:val="14"/>
          <w:szCs w:val="14"/>
        </w:rPr>
      </w:pPr>
    </w:p>
    <w:p w:rsidR="001D5D0D" w:rsidRDefault="001D5D0D" w:rsidP="009D4961">
      <w:pPr>
        <w:ind w:firstLine="0"/>
        <w:jc w:val="center"/>
        <w:rPr>
          <w:rFonts w:cs="Arial"/>
        </w:rPr>
      </w:pPr>
      <w:r w:rsidRPr="004A5E2C">
        <w:rPr>
          <w:rFonts w:cs="Arial"/>
          <w:sz w:val="20"/>
          <w:szCs w:val="20"/>
        </w:rPr>
        <w:t>Figura 1 – Curvas de secagem para 50 e 70 ºC.</w:t>
      </w:r>
    </w:p>
    <w:p w:rsidR="006B4A9D" w:rsidRDefault="004A6E6B" w:rsidP="004A6E6B">
      <w:pPr>
        <w:ind w:firstLine="0"/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5381625" cy="1951285"/>
            <wp:effectExtent l="19050" t="0" r="9525" b="0"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5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0D" w:rsidRPr="0082219D" w:rsidRDefault="001D5D0D" w:rsidP="001D5D0D">
      <w:pPr>
        <w:jc w:val="center"/>
        <w:rPr>
          <w:sz w:val="20"/>
          <w:szCs w:val="20"/>
        </w:rPr>
      </w:pPr>
      <w:r w:rsidRPr="00B91D9E">
        <w:rPr>
          <w:sz w:val="20"/>
          <w:szCs w:val="20"/>
        </w:rPr>
        <w:t>Fonte: Os autores</w:t>
      </w:r>
      <w:r w:rsidR="00B91D9E">
        <w:rPr>
          <w:sz w:val="20"/>
          <w:szCs w:val="20"/>
        </w:rPr>
        <w:t>.</w:t>
      </w:r>
    </w:p>
    <w:p w:rsidR="004A5E2C" w:rsidRDefault="004A5E2C" w:rsidP="009D4961">
      <w:pPr>
        <w:spacing w:line="168" w:lineRule="auto"/>
        <w:jc w:val="center"/>
        <w:rPr>
          <w:rFonts w:cs="Arial"/>
        </w:rPr>
      </w:pPr>
    </w:p>
    <w:p w:rsidR="004B65BF" w:rsidRPr="004B65BF" w:rsidRDefault="00DE2EFF" w:rsidP="00DE2EFF">
      <w:pPr>
        <w:ind w:firstLine="708"/>
      </w:pPr>
      <w:r>
        <w:rPr>
          <w:rFonts w:cs="Arial"/>
        </w:rPr>
        <w:t>Através da</w:t>
      </w:r>
      <w:r w:rsidR="003C6974">
        <w:rPr>
          <w:rFonts w:cs="Arial"/>
        </w:rPr>
        <w:t xml:space="preserve"> Figura 1 é possível observar </w:t>
      </w:r>
      <w:r w:rsidR="00D4022A">
        <w:rPr>
          <w:rFonts w:cs="Arial"/>
        </w:rPr>
        <w:t xml:space="preserve">que a cinética de secagem apresentou </w:t>
      </w:r>
      <w:r w:rsidR="003C6974">
        <w:rPr>
          <w:rFonts w:cs="Arial"/>
        </w:rPr>
        <w:t>período de taxa constante e taxa decrescente</w:t>
      </w:r>
      <w:r w:rsidR="00D4022A">
        <w:rPr>
          <w:rFonts w:cs="Arial"/>
        </w:rPr>
        <w:t>. Conforme indicado na figura,</w:t>
      </w:r>
      <w:r w:rsidR="003C6974">
        <w:rPr>
          <w:rFonts w:cs="Arial"/>
        </w:rPr>
        <w:t xml:space="preserve"> </w:t>
      </w:r>
      <w:r w:rsidR="003C6974" w:rsidRPr="00DF072A">
        <w:rPr>
          <w:rFonts w:cs="Arial"/>
        </w:rPr>
        <w:t>aos</w:t>
      </w:r>
      <w:r w:rsidR="003C6974" w:rsidRPr="00D141BD">
        <w:rPr>
          <w:rFonts w:cs="Arial"/>
          <w:color w:val="FF0000"/>
        </w:rPr>
        <w:t xml:space="preserve"> </w:t>
      </w:r>
      <w:r w:rsidR="00DF072A" w:rsidRPr="00DF072A">
        <w:rPr>
          <w:rFonts w:cs="Arial"/>
        </w:rPr>
        <w:t>33</w:t>
      </w:r>
      <w:r w:rsidR="003C6974">
        <w:rPr>
          <w:rFonts w:cs="Arial"/>
        </w:rPr>
        <w:t xml:space="preserve"> </w:t>
      </w:r>
      <w:proofErr w:type="spellStart"/>
      <w:r w:rsidR="003C6974">
        <w:rPr>
          <w:rFonts w:cs="Arial"/>
        </w:rPr>
        <w:t>min</w:t>
      </w:r>
      <w:proofErr w:type="spellEnd"/>
      <w:r w:rsidR="003C6974">
        <w:rPr>
          <w:rFonts w:cs="Arial"/>
        </w:rPr>
        <w:t xml:space="preserve"> encerra-se o período de taxa constante para a temperatura de 50 ºC e </w:t>
      </w:r>
      <w:r w:rsidR="003C6974" w:rsidRPr="00DF072A">
        <w:rPr>
          <w:rFonts w:cs="Arial"/>
        </w:rPr>
        <w:t>aos</w:t>
      </w:r>
      <w:r w:rsidR="003C6974" w:rsidRPr="00D141BD">
        <w:rPr>
          <w:rFonts w:cs="Arial"/>
          <w:color w:val="FF0000"/>
        </w:rPr>
        <w:t xml:space="preserve"> </w:t>
      </w:r>
      <w:r w:rsidR="00DF072A" w:rsidRPr="00DF072A">
        <w:rPr>
          <w:rFonts w:cs="Arial"/>
        </w:rPr>
        <w:t>66</w:t>
      </w:r>
      <w:r w:rsidR="003C6974" w:rsidRPr="00DF072A">
        <w:rPr>
          <w:rFonts w:cs="Arial"/>
        </w:rPr>
        <w:t xml:space="preserve"> </w:t>
      </w:r>
      <w:proofErr w:type="spellStart"/>
      <w:r w:rsidR="003C6974" w:rsidRPr="00DF072A">
        <w:rPr>
          <w:rFonts w:cs="Arial"/>
        </w:rPr>
        <w:t>min</w:t>
      </w:r>
      <w:proofErr w:type="spellEnd"/>
      <w:r w:rsidR="003C6974">
        <w:rPr>
          <w:rFonts w:cs="Arial"/>
        </w:rPr>
        <w:t xml:space="preserve"> para</w:t>
      </w:r>
      <w:r w:rsidR="00E47C60">
        <w:rPr>
          <w:rFonts w:cs="Arial"/>
        </w:rPr>
        <w:t xml:space="preserve"> a temperatura de 70 ºC.</w:t>
      </w:r>
      <w:r w:rsidR="001D5D0D">
        <w:rPr>
          <w:rFonts w:cs="Arial"/>
        </w:rPr>
        <w:t xml:space="preserve"> </w:t>
      </w:r>
      <w:r w:rsidR="00D4022A">
        <w:t>Durante o período de taxa constante</w:t>
      </w:r>
      <w:r>
        <w:t>, ocorre a</w:t>
      </w:r>
      <w:r w:rsidR="004B65BF" w:rsidRPr="004B65BF">
        <w:t xml:space="preserve"> retirada </w:t>
      </w:r>
      <w:r>
        <w:t>d</w:t>
      </w:r>
      <w:r w:rsidR="004B65BF" w:rsidRPr="004B65BF">
        <w:t xml:space="preserve">a umidade superficial do material, </w:t>
      </w:r>
      <w:r>
        <w:t>enquanto que no</w:t>
      </w:r>
      <w:r w:rsidR="004B65BF" w:rsidRPr="004B65BF">
        <w:t xml:space="preserve"> período de taxa decrescente, </w:t>
      </w:r>
      <w:r w:rsidR="009A1D73">
        <w:t>retira-se</w:t>
      </w:r>
      <w:r w:rsidR="004B65BF" w:rsidRPr="004B65BF">
        <w:t xml:space="preserve"> o conteúdo interno de água</w:t>
      </w:r>
      <w:r w:rsidR="002168A7">
        <w:t>, fortemente ligado à estrutura das folhas</w:t>
      </w:r>
      <w:r w:rsidR="004B65BF" w:rsidRPr="004B65BF">
        <w:t>.</w:t>
      </w:r>
    </w:p>
    <w:p w:rsidR="00A80049" w:rsidRPr="005E6F75" w:rsidRDefault="00A80049" w:rsidP="0029083B">
      <w:pPr>
        <w:pStyle w:val="Ttulodaseoprimria"/>
        <w:rPr>
          <w:sz w:val="22"/>
          <w:szCs w:val="22"/>
        </w:rPr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9D4961" w:rsidRDefault="003220E0" w:rsidP="0029083B">
      <w:pPr>
        <w:pStyle w:val="Ttulodaseoprimria"/>
        <w:rPr>
          <w:sz w:val="18"/>
          <w:szCs w:val="18"/>
        </w:rPr>
      </w:pPr>
    </w:p>
    <w:p w:rsidR="009D0723" w:rsidRDefault="00D141BD" w:rsidP="0029083B">
      <w:r>
        <w:t xml:space="preserve">A secagem da folha de eucalipto </w:t>
      </w:r>
      <w:r w:rsidR="002168A7">
        <w:t xml:space="preserve">apresentou </w:t>
      </w:r>
      <w:r>
        <w:t>período de taxa constante e taxa decrescente para as temperaturas</w:t>
      </w:r>
      <w:r w:rsidR="004A42CC">
        <w:t xml:space="preserve"> de</w:t>
      </w:r>
      <w:r>
        <w:t xml:space="preserve"> 50 e 70 ºC. O rendimento do óleo essencial foi </w:t>
      </w:r>
      <w:r w:rsidR="002168A7">
        <w:t>superior aos valores reportados n</w:t>
      </w:r>
      <w:r w:rsidRPr="0036702E">
        <w:t xml:space="preserve">a literatura </w:t>
      </w:r>
      <w:r w:rsidR="002168A7">
        <w:t>d</w:t>
      </w:r>
      <w:r w:rsidR="002168A7" w:rsidRPr="0036702E">
        <w:t xml:space="preserve">a </w:t>
      </w:r>
      <w:r w:rsidRPr="0036702E">
        <w:t xml:space="preserve">área. </w:t>
      </w:r>
      <w:r w:rsidR="002168A7">
        <w:t>As análises preliminares para o</w:t>
      </w:r>
      <w:r w:rsidRPr="0036702E">
        <w:t xml:space="preserve"> </w:t>
      </w:r>
      <w:r w:rsidR="002168A7">
        <w:t>conteúdo</w:t>
      </w:r>
      <w:r w:rsidR="002168A7" w:rsidRPr="0036702E">
        <w:t xml:space="preserve"> </w:t>
      </w:r>
      <w:r w:rsidRPr="0036702E">
        <w:t xml:space="preserve">de antocianinas </w:t>
      </w:r>
      <w:r w:rsidR="00471E32">
        <w:t>na amostra</w:t>
      </w:r>
      <w:r w:rsidR="00471E32" w:rsidRPr="0099564A">
        <w:rPr>
          <w:i/>
        </w:rPr>
        <w:t xml:space="preserve"> in natura </w:t>
      </w:r>
      <w:r w:rsidR="002168A7">
        <w:t xml:space="preserve">resultaram em </w:t>
      </w:r>
      <w:r w:rsidR="0036702E" w:rsidRPr="0036702E">
        <w:t>18,50</w:t>
      </w:r>
      <w:r w:rsidR="00471E32">
        <w:t xml:space="preserve"> </w:t>
      </w:r>
      <w:r w:rsidR="00471E32" w:rsidRPr="0036702E">
        <w:t>± 0,98</w:t>
      </w:r>
      <w:r w:rsidR="00471E32">
        <w:t xml:space="preserve"> </w:t>
      </w:r>
      <w:r w:rsidR="00DF072A">
        <w:t xml:space="preserve"> </w:t>
      </w:r>
      <w:proofErr w:type="spellStart"/>
      <w:proofErr w:type="gramStart"/>
      <w:r w:rsidR="00DF072A" w:rsidRPr="00DF072A">
        <w:t>mg</w:t>
      </w:r>
      <w:proofErr w:type="spellEnd"/>
      <w:proofErr w:type="gramEnd"/>
      <w:r w:rsidR="00DF072A" w:rsidRPr="00DF072A">
        <w:t>/100</w:t>
      </w:r>
      <w:r w:rsidR="00471E32">
        <w:t xml:space="preserve"> </w:t>
      </w:r>
      <w:r w:rsidR="00DF072A" w:rsidRPr="00DF072A">
        <w:t>g</w:t>
      </w:r>
      <w:r>
        <w:t>.</w:t>
      </w:r>
    </w:p>
    <w:p w:rsidR="009D0723" w:rsidRPr="005E6F75" w:rsidRDefault="009D0723" w:rsidP="0029083B">
      <w:pPr>
        <w:rPr>
          <w:sz w:val="22"/>
          <w:szCs w:val="22"/>
        </w:rPr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2163BB" w:rsidRDefault="002163BB" w:rsidP="00C05DE0">
      <w:pPr>
        <w:widowControl/>
        <w:suppressAutoHyphens w:val="0"/>
        <w:autoSpaceDE w:val="0"/>
        <w:autoSpaceDN w:val="0"/>
        <w:adjustRightInd w:val="0"/>
        <w:ind w:firstLine="0"/>
        <w:rPr>
          <w:rFonts w:ascii="Times-Roman" w:eastAsia="Calibri" w:hAnsi="Times-Roman" w:cs="Times-Roman"/>
          <w:kern w:val="0"/>
        </w:rPr>
      </w:pPr>
      <w:proofErr w:type="spellStart"/>
      <w:r>
        <w:rPr>
          <w:rFonts w:ascii="Times-Roman" w:eastAsia="Calibri" w:hAnsi="Times-Roman" w:cs="Times-Roman"/>
          <w:kern w:val="0"/>
        </w:rPr>
        <w:t>Mochi</w:t>
      </w:r>
      <w:proofErr w:type="spellEnd"/>
      <w:r>
        <w:rPr>
          <w:rFonts w:ascii="Times-Roman" w:eastAsia="Calibri" w:hAnsi="Times-Roman" w:cs="Times-Roman"/>
          <w:kern w:val="0"/>
        </w:rPr>
        <w:t>, Vanessa Trevizan. Efeito da temperatura de secagem no rendimento do óleo</w:t>
      </w:r>
    </w:p>
    <w:p w:rsidR="0082219D" w:rsidRPr="009D4961" w:rsidRDefault="002163BB" w:rsidP="00C05DE0">
      <w:pPr>
        <w:widowControl/>
        <w:suppressAutoHyphens w:val="0"/>
        <w:autoSpaceDE w:val="0"/>
        <w:autoSpaceDN w:val="0"/>
        <w:adjustRightInd w:val="0"/>
        <w:ind w:firstLine="0"/>
        <w:rPr>
          <w:rFonts w:ascii="Times-Roman" w:eastAsia="Calibri" w:hAnsi="Times-Roman" w:cs="Times-Roman"/>
          <w:kern w:val="0"/>
          <w:lang w:val="en-US"/>
        </w:rPr>
      </w:pPr>
      <w:proofErr w:type="gramStart"/>
      <w:r>
        <w:rPr>
          <w:rFonts w:ascii="Times-Roman" w:eastAsia="Calibri" w:hAnsi="Times-Roman" w:cs="Times-Roman"/>
          <w:kern w:val="0"/>
        </w:rPr>
        <w:t>essencial</w:t>
      </w:r>
      <w:proofErr w:type="gramEnd"/>
      <w:r>
        <w:rPr>
          <w:rFonts w:ascii="Times-Roman" w:eastAsia="Calibri" w:hAnsi="Times-Roman" w:cs="Times-Roman"/>
          <w:kern w:val="0"/>
        </w:rPr>
        <w:t xml:space="preserve"> e teor de 1,8-</w:t>
      </w:r>
      <w:proofErr w:type="spellStart"/>
      <w:r>
        <w:rPr>
          <w:rFonts w:ascii="Times-Roman" w:eastAsia="Calibri" w:hAnsi="Times-Roman" w:cs="Times-Roman"/>
          <w:kern w:val="0"/>
        </w:rPr>
        <w:t>cineol</w:t>
      </w:r>
      <w:proofErr w:type="spellEnd"/>
      <w:r>
        <w:rPr>
          <w:rFonts w:ascii="Times-Roman" w:eastAsia="Calibri" w:hAnsi="Times-Roman" w:cs="Times-Roman"/>
          <w:kern w:val="0"/>
        </w:rPr>
        <w:t xml:space="preserve"> presente nas folhas de </w:t>
      </w:r>
      <w:proofErr w:type="spellStart"/>
      <w:r>
        <w:rPr>
          <w:rFonts w:ascii="Times-Italic" w:eastAsia="Calibri" w:hAnsi="Times-Italic" w:cs="Times-Italic"/>
          <w:i/>
          <w:iCs/>
          <w:kern w:val="0"/>
        </w:rPr>
        <w:t>Eucalyptus</w:t>
      </w:r>
      <w:proofErr w:type="spellEnd"/>
      <w:r>
        <w:rPr>
          <w:rFonts w:ascii="Times-Italic" w:eastAsia="Calibri" w:hAnsi="Times-Italic" w:cs="Times-Italic"/>
          <w:i/>
          <w:iCs/>
          <w:kern w:val="0"/>
        </w:rPr>
        <w:t xml:space="preserve"> </w:t>
      </w:r>
      <w:proofErr w:type="spellStart"/>
      <w:r>
        <w:rPr>
          <w:rFonts w:ascii="Times-Italic" w:eastAsia="Calibri" w:hAnsi="Times-Italic" w:cs="Times-Italic"/>
          <w:i/>
          <w:iCs/>
          <w:kern w:val="0"/>
        </w:rPr>
        <w:t>camaldulensis</w:t>
      </w:r>
      <w:proofErr w:type="spellEnd"/>
      <w:r>
        <w:rPr>
          <w:rFonts w:ascii="Times-Roman" w:eastAsia="Calibri" w:hAnsi="Times-Roman" w:cs="Times-Roman"/>
          <w:kern w:val="0"/>
        </w:rPr>
        <w:t xml:space="preserve">. </w:t>
      </w:r>
      <w:proofErr w:type="gramStart"/>
      <w:r w:rsidR="00C05DE0" w:rsidRPr="009D4961">
        <w:rPr>
          <w:rFonts w:ascii="Times-Roman" w:eastAsia="Calibri" w:hAnsi="Times-Roman" w:cs="Times-Roman"/>
          <w:kern w:val="0"/>
          <w:lang w:val="en-US"/>
        </w:rPr>
        <w:t>U</w:t>
      </w:r>
      <w:r w:rsidRPr="009D4961">
        <w:rPr>
          <w:rFonts w:ascii="Times-Roman" w:eastAsia="Calibri" w:hAnsi="Times-Roman" w:cs="Times-Roman"/>
          <w:kern w:val="0"/>
          <w:lang w:val="en-US"/>
        </w:rPr>
        <w:t>NICAMP.</w:t>
      </w:r>
      <w:proofErr w:type="gramEnd"/>
      <w:r w:rsidRPr="009D4961">
        <w:rPr>
          <w:rFonts w:ascii="Times-Roman" w:eastAsia="Calibri" w:hAnsi="Times-Roman" w:cs="Times-Roman"/>
          <w:kern w:val="0"/>
          <w:lang w:val="en-US"/>
        </w:rPr>
        <w:t xml:space="preserve"> Campinas, SP. 2005.</w:t>
      </w:r>
    </w:p>
    <w:p w:rsidR="00C95FEB" w:rsidRPr="00C95FEB" w:rsidRDefault="009D4961" w:rsidP="00C05DE0">
      <w:pPr>
        <w:widowControl/>
        <w:suppressAutoHyphens w:val="0"/>
        <w:autoSpaceDE w:val="0"/>
        <w:autoSpaceDN w:val="0"/>
        <w:adjustRightInd w:val="0"/>
        <w:ind w:firstLine="0"/>
      </w:pPr>
      <w:proofErr w:type="spellStart"/>
      <w:r>
        <w:rPr>
          <w:lang w:val="en-US"/>
        </w:rPr>
        <w:t>Fuleki</w:t>
      </w:r>
      <w:proofErr w:type="spellEnd"/>
      <w:r>
        <w:rPr>
          <w:lang w:val="en-US"/>
        </w:rPr>
        <w:t xml:space="preserve"> T. e</w:t>
      </w:r>
      <w:r w:rsidRPr="00C95FEB">
        <w:rPr>
          <w:lang w:val="en-US"/>
        </w:rPr>
        <w:t xml:space="preserve"> Francis F. J</w:t>
      </w:r>
      <w:r w:rsidR="00C95FEB" w:rsidRPr="00C95FEB">
        <w:rPr>
          <w:lang w:val="en-US"/>
        </w:rPr>
        <w:t xml:space="preserve">. Quantitative methods for </w:t>
      </w:r>
      <w:proofErr w:type="spellStart"/>
      <w:r w:rsidR="00C95FEB" w:rsidRPr="00C95FEB">
        <w:rPr>
          <w:lang w:val="en-US"/>
        </w:rPr>
        <w:t>anthocyanins</w:t>
      </w:r>
      <w:proofErr w:type="spellEnd"/>
      <w:r w:rsidR="00C95FEB" w:rsidRPr="00C95FEB">
        <w:rPr>
          <w:lang w:val="en-US"/>
        </w:rPr>
        <w:t xml:space="preserve">: 1. Extraction and determination of total </w:t>
      </w:r>
      <w:proofErr w:type="spellStart"/>
      <w:r w:rsidR="00C95FEB" w:rsidRPr="00C95FEB">
        <w:rPr>
          <w:lang w:val="en-US"/>
        </w:rPr>
        <w:t>anthocyanin</w:t>
      </w:r>
      <w:proofErr w:type="spellEnd"/>
      <w:r w:rsidR="00C95FEB" w:rsidRPr="00C95FEB">
        <w:rPr>
          <w:lang w:val="en-US"/>
        </w:rPr>
        <w:t xml:space="preserve"> in cranberries. </w:t>
      </w:r>
      <w:proofErr w:type="spellStart"/>
      <w:r w:rsidR="00C95FEB" w:rsidRPr="00C95FEB">
        <w:rPr>
          <w:bCs/>
          <w:i/>
        </w:rPr>
        <w:t>Journal</w:t>
      </w:r>
      <w:proofErr w:type="spellEnd"/>
      <w:r w:rsidR="00C95FEB" w:rsidRPr="00C95FEB">
        <w:rPr>
          <w:bCs/>
          <w:i/>
        </w:rPr>
        <w:t xml:space="preserve"> </w:t>
      </w:r>
      <w:proofErr w:type="spellStart"/>
      <w:r w:rsidR="00C95FEB" w:rsidRPr="00C95FEB">
        <w:rPr>
          <w:bCs/>
          <w:i/>
        </w:rPr>
        <w:t>of</w:t>
      </w:r>
      <w:proofErr w:type="spellEnd"/>
      <w:r w:rsidR="00C95FEB" w:rsidRPr="00C95FEB">
        <w:rPr>
          <w:bCs/>
          <w:i/>
        </w:rPr>
        <w:t xml:space="preserve"> </w:t>
      </w:r>
      <w:proofErr w:type="spellStart"/>
      <w:r w:rsidR="00C95FEB" w:rsidRPr="00C95FEB">
        <w:rPr>
          <w:bCs/>
          <w:i/>
        </w:rPr>
        <w:t>Food</w:t>
      </w:r>
      <w:proofErr w:type="spellEnd"/>
      <w:r w:rsidR="00C95FEB" w:rsidRPr="00C95FEB">
        <w:rPr>
          <w:bCs/>
          <w:i/>
        </w:rPr>
        <w:t xml:space="preserve"> </w:t>
      </w:r>
      <w:proofErr w:type="spellStart"/>
      <w:r w:rsidR="00C95FEB" w:rsidRPr="00C95FEB">
        <w:rPr>
          <w:bCs/>
          <w:i/>
        </w:rPr>
        <w:t>Science</w:t>
      </w:r>
      <w:proofErr w:type="spellEnd"/>
      <w:r w:rsidR="00C95FEB" w:rsidRPr="00C95FEB">
        <w:t>, v. 33, p. 72-77, 1968.</w:t>
      </w:r>
    </w:p>
    <w:sectPr w:rsidR="00C95FEB" w:rsidRPr="00C95FEB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47" w:rsidRDefault="00801547" w:rsidP="00B11590">
      <w:r>
        <w:separator/>
      </w:r>
    </w:p>
  </w:endnote>
  <w:endnote w:type="continuationSeparator" w:id="0">
    <w:p w:rsidR="00801547" w:rsidRDefault="0080154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47" w:rsidRDefault="00801547" w:rsidP="00B11590">
      <w:r>
        <w:separator/>
      </w:r>
    </w:p>
  </w:footnote>
  <w:footnote w:type="continuationSeparator" w:id="0">
    <w:p w:rsidR="00801547" w:rsidRDefault="0080154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CE63E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>
      <o:colormru v:ext="edit" colors="#e41a0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71EF5"/>
    <w:rsid w:val="00185FE1"/>
    <w:rsid w:val="00195B69"/>
    <w:rsid w:val="00195ED7"/>
    <w:rsid w:val="00196211"/>
    <w:rsid w:val="001B2C99"/>
    <w:rsid w:val="001C7B8C"/>
    <w:rsid w:val="001D5D0D"/>
    <w:rsid w:val="001D771E"/>
    <w:rsid w:val="001E496B"/>
    <w:rsid w:val="001F4087"/>
    <w:rsid w:val="00203D0A"/>
    <w:rsid w:val="002163BB"/>
    <w:rsid w:val="002168A7"/>
    <w:rsid w:val="00241AA7"/>
    <w:rsid w:val="0024774D"/>
    <w:rsid w:val="0029083B"/>
    <w:rsid w:val="002A7A57"/>
    <w:rsid w:val="00310A4B"/>
    <w:rsid w:val="003220E0"/>
    <w:rsid w:val="0036702E"/>
    <w:rsid w:val="00377590"/>
    <w:rsid w:val="003C0392"/>
    <w:rsid w:val="003C6974"/>
    <w:rsid w:val="0043272B"/>
    <w:rsid w:val="00471E32"/>
    <w:rsid w:val="00493589"/>
    <w:rsid w:val="004969CD"/>
    <w:rsid w:val="004A3DC6"/>
    <w:rsid w:val="004A42CC"/>
    <w:rsid w:val="004A5E2C"/>
    <w:rsid w:val="004A6E6B"/>
    <w:rsid w:val="004B65BF"/>
    <w:rsid w:val="004C3F87"/>
    <w:rsid w:val="004F7A69"/>
    <w:rsid w:val="00520FB9"/>
    <w:rsid w:val="00530C00"/>
    <w:rsid w:val="005471C3"/>
    <w:rsid w:val="00575754"/>
    <w:rsid w:val="00585541"/>
    <w:rsid w:val="00585756"/>
    <w:rsid w:val="005B405B"/>
    <w:rsid w:val="005E6F75"/>
    <w:rsid w:val="006205B5"/>
    <w:rsid w:val="006625E0"/>
    <w:rsid w:val="006A4184"/>
    <w:rsid w:val="006B4A9D"/>
    <w:rsid w:val="006F1A5E"/>
    <w:rsid w:val="006F3E98"/>
    <w:rsid w:val="0070021A"/>
    <w:rsid w:val="00711AA3"/>
    <w:rsid w:val="00731B6A"/>
    <w:rsid w:val="007331FE"/>
    <w:rsid w:val="007C2D07"/>
    <w:rsid w:val="007F68A7"/>
    <w:rsid w:val="00801547"/>
    <w:rsid w:val="0082219D"/>
    <w:rsid w:val="00844E90"/>
    <w:rsid w:val="00867623"/>
    <w:rsid w:val="008C67EC"/>
    <w:rsid w:val="00907242"/>
    <w:rsid w:val="00941544"/>
    <w:rsid w:val="0098722F"/>
    <w:rsid w:val="0099564A"/>
    <w:rsid w:val="009A1D73"/>
    <w:rsid w:val="009B0959"/>
    <w:rsid w:val="009C4DEB"/>
    <w:rsid w:val="009D0723"/>
    <w:rsid w:val="009D4961"/>
    <w:rsid w:val="009F1118"/>
    <w:rsid w:val="00A73457"/>
    <w:rsid w:val="00A756D1"/>
    <w:rsid w:val="00A771C1"/>
    <w:rsid w:val="00A80049"/>
    <w:rsid w:val="00A802B0"/>
    <w:rsid w:val="00AA056B"/>
    <w:rsid w:val="00AC45AD"/>
    <w:rsid w:val="00B11590"/>
    <w:rsid w:val="00B91D9E"/>
    <w:rsid w:val="00BA2533"/>
    <w:rsid w:val="00BA333E"/>
    <w:rsid w:val="00BA66C1"/>
    <w:rsid w:val="00BE1F08"/>
    <w:rsid w:val="00C05DE0"/>
    <w:rsid w:val="00C21C81"/>
    <w:rsid w:val="00C341B4"/>
    <w:rsid w:val="00C47B84"/>
    <w:rsid w:val="00C9406D"/>
    <w:rsid w:val="00C950B7"/>
    <w:rsid w:val="00C95FEB"/>
    <w:rsid w:val="00CA1B42"/>
    <w:rsid w:val="00CC3E16"/>
    <w:rsid w:val="00CD06DE"/>
    <w:rsid w:val="00CE63EB"/>
    <w:rsid w:val="00CF1B19"/>
    <w:rsid w:val="00D0147F"/>
    <w:rsid w:val="00D141BD"/>
    <w:rsid w:val="00D25A87"/>
    <w:rsid w:val="00D4022A"/>
    <w:rsid w:val="00D43862"/>
    <w:rsid w:val="00D53975"/>
    <w:rsid w:val="00D740C6"/>
    <w:rsid w:val="00D97920"/>
    <w:rsid w:val="00DD1B99"/>
    <w:rsid w:val="00DE2EFF"/>
    <w:rsid w:val="00DE5145"/>
    <w:rsid w:val="00DE6963"/>
    <w:rsid w:val="00DF072A"/>
    <w:rsid w:val="00E256E8"/>
    <w:rsid w:val="00E47C60"/>
    <w:rsid w:val="00E81399"/>
    <w:rsid w:val="00EA51E0"/>
    <w:rsid w:val="00EB13F7"/>
    <w:rsid w:val="00F002D7"/>
    <w:rsid w:val="00F108C6"/>
    <w:rsid w:val="00F34C67"/>
    <w:rsid w:val="00F56270"/>
    <w:rsid w:val="00F65AE9"/>
    <w:rsid w:val="00F661F2"/>
    <w:rsid w:val="00F70A3F"/>
    <w:rsid w:val="00FA11C1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e41a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73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34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3457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3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3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87A5-1B31-4DD2-B4D4-E9E9757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Gabriela</cp:lastModifiedBy>
  <cp:revision>2</cp:revision>
  <cp:lastPrinted>2013-05-31T18:34:00Z</cp:lastPrinted>
  <dcterms:created xsi:type="dcterms:W3CDTF">2013-07-19T00:14:00Z</dcterms:created>
  <dcterms:modified xsi:type="dcterms:W3CDTF">2013-07-19T00:14:00Z</dcterms:modified>
</cp:coreProperties>
</file>