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2D" w:rsidRPr="004F7A69" w:rsidRDefault="00CC5A2D" w:rsidP="00CC5A2D">
      <w:pPr>
        <w:ind w:firstLine="0"/>
        <w:jc w:val="center"/>
        <w:rPr>
          <w:b/>
        </w:rPr>
      </w:pPr>
      <w:r>
        <w:rPr>
          <w:b/>
        </w:rPr>
        <w:t>PENSANDO O DESENVOLVIMENTO DA COMPETÊNCIA COMUNICATIVA A PARTIR DOS PCNS E DO CONCEITO DE LETRAMENTO</w:t>
      </w:r>
    </w:p>
    <w:p w:rsidR="00CC5A2D" w:rsidRDefault="00CC5A2D" w:rsidP="00CC5A2D">
      <w:pPr>
        <w:ind w:firstLine="0"/>
        <w:jc w:val="right"/>
        <w:rPr>
          <w:b/>
        </w:rPr>
      </w:pPr>
    </w:p>
    <w:p w:rsidR="00CC5A2D" w:rsidRDefault="00CC5A2D" w:rsidP="00CC5A2D">
      <w:pPr>
        <w:ind w:firstLine="0"/>
        <w:jc w:val="right"/>
        <w:rPr>
          <w:b/>
        </w:rPr>
      </w:pPr>
    </w:p>
    <w:p w:rsidR="00CC5A2D" w:rsidRDefault="00CC5A2D" w:rsidP="00CC5A2D">
      <w:pPr>
        <w:ind w:firstLine="0"/>
        <w:jc w:val="right"/>
        <w:rPr>
          <w:b/>
        </w:rPr>
      </w:pPr>
      <w:r>
        <w:rPr>
          <w:b/>
        </w:rPr>
        <w:t>TROINA, Rafael Augusto</w:t>
      </w:r>
    </w:p>
    <w:p w:rsidR="00CC5A2D" w:rsidRDefault="00CC5A2D" w:rsidP="00CC5A2D">
      <w:pPr>
        <w:ind w:firstLine="0"/>
        <w:jc w:val="right"/>
        <w:rPr>
          <w:b/>
        </w:rPr>
      </w:pPr>
      <w:r>
        <w:rPr>
          <w:b/>
        </w:rPr>
        <w:t>TAVARES, Eliana da Silva (orientador)</w:t>
      </w:r>
    </w:p>
    <w:p w:rsidR="00CC5A2D" w:rsidRDefault="00CC5A2D" w:rsidP="00CC5A2D">
      <w:pPr>
        <w:ind w:firstLine="0"/>
        <w:jc w:val="right"/>
        <w:rPr>
          <w:b/>
        </w:rPr>
      </w:pPr>
      <w:r>
        <w:rPr>
          <w:b/>
        </w:rPr>
        <w:t>rafael_troina@yahoo.com.br</w:t>
      </w:r>
    </w:p>
    <w:p w:rsidR="00CC5A2D" w:rsidRDefault="00CC5A2D" w:rsidP="00CC5A2D">
      <w:pPr>
        <w:ind w:firstLine="0"/>
        <w:jc w:val="right"/>
        <w:rPr>
          <w:b/>
        </w:rPr>
      </w:pPr>
    </w:p>
    <w:p w:rsidR="00CC5A2D" w:rsidRDefault="00CC5A2D" w:rsidP="00CC5A2D">
      <w:pPr>
        <w:ind w:firstLine="0"/>
        <w:jc w:val="right"/>
        <w:rPr>
          <w:b/>
        </w:rPr>
      </w:pPr>
      <w:r>
        <w:rPr>
          <w:b/>
        </w:rPr>
        <w:t>Evento: Encontro de Pós-Graduação</w:t>
      </w:r>
    </w:p>
    <w:p w:rsidR="00CC5A2D" w:rsidRPr="00FB3E05" w:rsidRDefault="00CC5A2D" w:rsidP="00CC5A2D">
      <w:pPr>
        <w:ind w:firstLine="0"/>
        <w:jc w:val="right"/>
        <w:rPr>
          <w:b/>
        </w:rPr>
      </w:pPr>
      <w:r w:rsidRPr="00FB3E05">
        <w:rPr>
          <w:b/>
        </w:rPr>
        <w:t>Área do conhecimento</w:t>
      </w:r>
      <w:r>
        <w:rPr>
          <w:b/>
        </w:rPr>
        <w:t xml:space="preserve">: </w:t>
      </w:r>
      <w:proofErr w:type="spellStart"/>
      <w:r>
        <w:rPr>
          <w:b/>
        </w:rPr>
        <w:t>Linguística</w:t>
      </w:r>
      <w:proofErr w:type="spellEnd"/>
      <w:r>
        <w:rPr>
          <w:b/>
        </w:rPr>
        <w:t>, Letras e Artes</w:t>
      </w:r>
    </w:p>
    <w:p w:rsidR="00CC5A2D" w:rsidRDefault="00CC5A2D" w:rsidP="00CC5A2D">
      <w:pPr>
        <w:ind w:firstLine="0"/>
        <w:rPr>
          <w:b/>
        </w:rPr>
      </w:pPr>
    </w:p>
    <w:p w:rsidR="00CC5A2D" w:rsidRPr="009F1118" w:rsidRDefault="00CC5A2D" w:rsidP="00CC5A2D">
      <w:pPr>
        <w:ind w:firstLine="0"/>
        <w:rPr>
          <w:b/>
        </w:rPr>
      </w:pPr>
      <w:proofErr w:type="spellStart"/>
      <w:r w:rsidRPr="009F1118">
        <w:rPr>
          <w:b/>
        </w:rPr>
        <w:t>Palavras-chave</w:t>
      </w:r>
      <w:proofErr w:type="spellEnd"/>
      <w:r>
        <w:rPr>
          <w:b/>
        </w:rPr>
        <w:t xml:space="preserve"> </w:t>
      </w:r>
      <w:r>
        <w:t xml:space="preserve">letramento, </w:t>
      </w:r>
      <w:proofErr w:type="spellStart"/>
      <w:r>
        <w:t>PCNs</w:t>
      </w:r>
      <w:proofErr w:type="spellEnd"/>
      <w:r>
        <w:t>, competência comunicativa</w:t>
      </w:r>
    </w:p>
    <w:p w:rsidR="00CC5A2D" w:rsidRPr="00FB3E05" w:rsidRDefault="00CC5A2D" w:rsidP="00CC5A2D">
      <w:pPr>
        <w:pStyle w:val="Ttulodaseoprimria"/>
      </w:pPr>
    </w:p>
    <w:p w:rsidR="00CC5A2D" w:rsidRPr="007345DE" w:rsidRDefault="00CC5A2D" w:rsidP="00CC5A2D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CC5A2D" w:rsidRPr="00B85630" w:rsidRDefault="00CC5A2D" w:rsidP="00CC5A2D">
      <w:pPr>
        <w:ind w:left="709" w:firstLine="0"/>
      </w:pPr>
    </w:p>
    <w:p w:rsidR="00CC5A2D" w:rsidRPr="009E5981" w:rsidRDefault="00CC5A2D" w:rsidP="00CC5A2D">
      <w:r>
        <w:t>Os Parâmetros Curriculares Nacionais (</w:t>
      </w:r>
      <w:proofErr w:type="spellStart"/>
      <w:r>
        <w:t>PCNs</w:t>
      </w:r>
      <w:proofErr w:type="spellEnd"/>
      <w:r>
        <w:t xml:space="preserve">: 1998) demonstram a importância do desenvolvimento da competência comunicativa para a formação do sujeito como ator social, capaz de compreender o mundo, interpretá-lo e modificá-lo. Nesse sentido, o desenvolvimento da competência comunicativa do aluno só pode se </w:t>
      </w:r>
      <w:proofErr w:type="gramStart"/>
      <w:r>
        <w:t>dar</w:t>
      </w:r>
      <w:proofErr w:type="gramEnd"/>
      <w:r>
        <w:t xml:space="preserve"> através da garantia de acesso aos </w:t>
      </w:r>
      <w:r>
        <w:rPr>
          <w:i/>
        </w:rPr>
        <w:t>bens de consumo culturais</w:t>
      </w:r>
      <w:r>
        <w:t xml:space="preserve">, envolvidos nas mais diferentes formas de produção do sentido (Britto 1997). Pensando nisso, e tendo em vista a carência de sujeitos letrados, tanto nos ensinos Fundamental e Médio, quanto no ensino Superior, torna-se relevante refletir sobre o assunto, investigando que fatores estão (ou não estão) ocorrendo, fazendo com que esses </w:t>
      </w:r>
      <w:r w:rsidRPr="00174174">
        <w:rPr>
          <w:i/>
        </w:rPr>
        <w:t>bens de consumo culturais</w:t>
      </w:r>
      <w:r>
        <w:t xml:space="preserve"> não cheguem até os sujeitos, quer seja nos espaços escolares, quer seja no meio onde os sujeitos da sociedade estão inseridos. Além disso, busca-se ainda problematizar essas questões, proporcionando a discussão/reflexão acerca dessa carência de indivíduos atores sociais instrumentalizados, pois embora tais questões venham sendo colocadas, sistematicamente, em discussão, desde a publicação dos </w:t>
      </w:r>
      <w:proofErr w:type="spellStart"/>
      <w:r>
        <w:t>PCNs</w:t>
      </w:r>
      <w:proofErr w:type="spellEnd"/>
      <w:r>
        <w:t xml:space="preserve"> em 1998, o problema ainda persiste.  </w:t>
      </w:r>
    </w:p>
    <w:p w:rsidR="00CC5A2D" w:rsidRPr="004D3431" w:rsidRDefault="00CC5A2D" w:rsidP="00CC5A2D"/>
    <w:p w:rsidR="00CC5A2D" w:rsidRDefault="00CC5A2D" w:rsidP="00CC5A2D">
      <w:pPr>
        <w:pStyle w:val="Ttulodaseoprimria"/>
      </w:pPr>
      <w:proofErr w:type="gramStart"/>
      <w:r>
        <w:t>2</w:t>
      </w:r>
      <w:proofErr w:type="gramEnd"/>
      <w:r>
        <w:t xml:space="preserve"> PROCEDIMENTOS METODOLÓGICOS</w:t>
      </w:r>
    </w:p>
    <w:p w:rsidR="00CC5A2D" w:rsidRPr="00FA5B50" w:rsidRDefault="00CC5A2D" w:rsidP="00CC5A2D">
      <w:pPr>
        <w:pStyle w:val="Ttulodaseoprimria"/>
      </w:pPr>
    </w:p>
    <w:p w:rsidR="00CC5A2D" w:rsidRDefault="00CC5A2D" w:rsidP="00CC5A2D">
      <w:r>
        <w:t xml:space="preserve">O trabalho proposto desenvolve-se, primeiramente, a partir da leitura e discussão de material teórico no grupo de pesquisa intitulado </w:t>
      </w:r>
      <w:r w:rsidRPr="00412C3F">
        <w:rPr>
          <w:i/>
        </w:rPr>
        <w:t xml:space="preserve">Significação, </w:t>
      </w:r>
      <w:proofErr w:type="gramStart"/>
      <w:r w:rsidRPr="00412C3F">
        <w:rPr>
          <w:i/>
        </w:rPr>
        <w:t>Competência comunicativa e práticas de letramento</w:t>
      </w:r>
      <w:r>
        <w:t>, sob orientação professora Eliana Tavares, a fim de pensar critica</w:t>
      </w:r>
      <w:proofErr w:type="gramEnd"/>
      <w:r>
        <w:t xml:space="preserve"> e reflexivamente sobre o panorama atual da educação nacional, em função do desenvolvimento da competência comunicativa dos alunos. Em um segundo momento, pretende-se organizar cursos de extensão, somente para alunos de Letras, da FURG, visando, justamente, ao desenvolvimento dessa competência.</w:t>
      </w:r>
    </w:p>
    <w:p w:rsidR="00CC5A2D" w:rsidRDefault="00CC5A2D" w:rsidP="00CC5A2D"/>
    <w:p w:rsidR="00CC5A2D" w:rsidRDefault="00CC5A2D" w:rsidP="00CC5A2D">
      <w:r>
        <w:t xml:space="preserve"> </w:t>
      </w:r>
    </w:p>
    <w:p w:rsidR="00CC5A2D" w:rsidRPr="00D8090F" w:rsidRDefault="00CC5A2D" w:rsidP="00CC5A2D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>
        <w:t xml:space="preserve">RESULTADOS e DISCUSSÃO </w:t>
      </w:r>
    </w:p>
    <w:p w:rsidR="00CC5A2D" w:rsidRDefault="00CC5A2D" w:rsidP="00CC5A2D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CC5A2D" w:rsidRDefault="00CC5A2D" w:rsidP="00CC5A2D">
      <w:r>
        <w:t xml:space="preserve">Por tratar-se de um trabalho em fase inicial, não são apresentados resultados imediatos. No entanto, a discussão que busca, sobre competência comunicativa, vem sendo feita por autores como </w:t>
      </w:r>
      <w:proofErr w:type="spellStart"/>
      <w:r>
        <w:t>Travaglia</w:t>
      </w:r>
      <w:proofErr w:type="spellEnd"/>
      <w:r>
        <w:t xml:space="preserve"> (2001), e ganha maior visibilidade com a </w:t>
      </w:r>
      <w:r>
        <w:lastRenderedPageBreak/>
        <w:t xml:space="preserve">publicação dos </w:t>
      </w:r>
      <w:proofErr w:type="spellStart"/>
      <w:r>
        <w:t>PCNs</w:t>
      </w:r>
      <w:proofErr w:type="spellEnd"/>
      <w:r>
        <w:t xml:space="preserve"> em 1998, desencadeando uma série de estudos e de produção bibliográfica, o que tem permitido uma maior reflexão sobre o tema. </w:t>
      </w:r>
    </w:p>
    <w:p w:rsidR="00CC5A2D" w:rsidRDefault="00CC5A2D" w:rsidP="00CC5A2D">
      <w:pPr>
        <w:pStyle w:val="Ttulodaseoprimria"/>
        <w:rPr>
          <w:sz w:val="24"/>
        </w:rPr>
      </w:pPr>
    </w:p>
    <w:p w:rsidR="00CC5A2D" w:rsidRDefault="00CC5A2D" w:rsidP="00CC5A2D">
      <w:pPr>
        <w:pStyle w:val="Ttulodaseoprimria"/>
        <w:rPr>
          <w:sz w:val="24"/>
        </w:rPr>
      </w:pPr>
    </w:p>
    <w:p w:rsidR="00CC5A2D" w:rsidRDefault="00CC5A2D" w:rsidP="00CC5A2D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CC5A2D" w:rsidRPr="0082219D" w:rsidRDefault="00CC5A2D" w:rsidP="00CC5A2D">
      <w:pPr>
        <w:pStyle w:val="Ttulodaseoprimria"/>
        <w:rPr>
          <w:sz w:val="24"/>
        </w:rPr>
      </w:pPr>
    </w:p>
    <w:p w:rsidR="00CC5A2D" w:rsidRPr="00FB6F06" w:rsidRDefault="00CC5A2D" w:rsidP="00CC5A2D">
      <w:proofErr w:type="spellStart"/>
      <w:r>
        <w:t>Marcuschi</w:t>
      </w:r>
      <w:proofErr w:type="spellEnd"/>
      <w:r>
        <w:t xml:space="preserve"> (2005) afirma que o ensino de Língua Portuguesa precisa caracterizar-se como uma prática cognitiva, que possibilite o desenvolvimento e independência intelectual do aluno. Portanto, o professor, a partir dessa perspectiva, é visto como um </w:t>
      </w:r>
      <w:proofErr w:type="spellStart"/>
      <w:r w:rsidRPr="006C0C82">
        <w:rPr>
          <w:b/>
        </w:rPr>
        <w:t>possibilitador</w:t>
      </w:r>
      <w:proofErr w:type="spellEnd"/>
      <w:r>
        <w:t xml:space="preserve">, aquele que oferece os meios para o aluno desenvolver suas habilidades intelectuais, compreendendo que o estudo gramatical classificatório somente se justifica se estiver a serviço do uso competente da língua, nas diferentes práticas discursivas que constitui e em que é constituída. É nesse sentido que </w:t>
      </w:r>
      <w:proofErr w:type="gramStart"/>
      <w:r>
        <w:t>busca-se</w:t>
      </w:r>
      <w:proofErr w:type="gramEnd"/>
      <w:r>
        <w:t xml:space="preserve"> convergir as relações entre </w:t>
      </w:r>
      <w:r w:rsidRPr="00FB6F06">
        <w:rPr>
          <w:i/>
        </w:rPr>
        <w:t>competência comunicativa</w:t>
      </w:r>
      <w:r>
        <w:t xml:space="preserve">, </w:t>
      </w:r>
      <w:r>
        <w:rPr>
          <w:i/>
        </w:rPr>
        <w:t>bens de consumo culturais</w:t>
      </w:r>
      <w:r>
        <w:t xml:space="preserve"> e de </w:t>
      </w:r>
      <w:r>
        <w:rPr>
          <w:i/>
        </w:rPr>
        <w:t>letramento</w:t>
      </w:r>
      <w:r>
        <w:t>.</w:t>
      </w:r>
    </w:p>
    <w:p w:rsidR="00CC5A2D" w:rsidRDefault="00CC5A2D" w:rsidP="00CC5A2D">
      <w:pPr>
        <w:pStyle w:val="Ttulodaseoprimria"/>
        <w:jc w:val="left"/>
      </w:pPr>
    </w:p>
    <w:p w:rsidR="00CC5A2D" w:rsidRPr="00D8090F" w:rsidRDefault="00CC5A2D" w:rsidP="00CC5A2D">
      <w:pPr>
        <w:pStyle w:val="Ttulodaseoprimria"/>
        <w:jc w:val="left"/>
      </w:pPr>
      <w:r w:rsidRPr="00D8090F">
        <w:t>REFERÊNCIAS</w:t>
      </w:r>
    </w:p>
    <w:p w:rsidR="00CC5A2D" w:rsidRDefault="00CC5A2D" w:rsidP="00CC5A2D">
      <w:pPr>
        <w:ind w:firstLine="0"/>
      </w:pPr>
    </w:p>
    <w:p w:rsidR="00CC5A2D" w:rsidRDefault="00CC5A2D" w:rsidP="00CC5A2D">
      <w:pPr>
        <w:ind w:firstLine="0"/>
      </w:pPr>
      <w:r>
        <w:t>BRASIL. Ministério da Educação e Cultura / SEF. Parâmetros Curriculares Nacionais: ensino Fundamental Documento Introdutório, 1997.</w:t>
      </w:r>
    </w:p>
    <w:p w:rsidR="00CC5A2D" w:rsidRDefault="00CC5A2D" w:rsidP="00CC5A2D">
      <w:pPr>
        <w:ind w:firstLine="0"/>
      </w:pPr>
      <w:r>
        <w:t>_____. Parâmetros Curriculares Nacionais: terceiro e quarto ciclos do ensino fundamental: língua portuguesa. Brasília: MEC/SEF, 1998.</w:t>
      </w:r>
    </w:p>
    <w:p w:rsidR="00CC5A2D" w:rsidRDefault="00CC5A2D" w:rsidP="00CC5A2D">
      <w:pPr>
        <w:ind w:firstLine="0"/>
      </w:pPr>
      <w:r>
        <w:t xml:space="preserve">_____. Linguagens, códigos e suas tecnologias / Secretaria de Educação Básica. – Brasília: Ministério da Educação, Secretaria de Educação Básica, 2006. 239 p. (Orientações curriculares para o ensino médio; volume </w:t>
      </w:r>
      <w:proofErr w:type="gramStart"/>
      <w:r>
        <w:t>1</w:t>
      </w:r>
      <w:proofErr w:type="gramEnd"/>
      <w:r>
        <w:t>).</w:t>
      </w:r>
    </w:p>
    <w:p w:rsidR="00CC5A2D" w:rsidRDefault="00CC5A2D" w:rsidP="00CC5A2D">
      <w:pPr>
        <w:ind w:firstLine="0"/>
      </w:pPr>
      <w:r>
        <w:t xml:space="preserve">BRITTO, L. </w:t>
      </w:r>
      <w:r>
        <w:rPr>
          <w:i/>
        </w:rPr>
        <w:t>A sombra do caos: ensino de língua x tradição gramatical</w:t>
      </w:r>
      <w:r>
        <w:t>. Campinas: Mercado de Letras, 1997.</w:t>
      </w:r>
    </w:p>
    <w:p w:rsidR="00CC5A2D" w:rsidRDefault="00CC5A2D" w:rsidP="00CC5A2D">
      <w:pPr>
        <w:ind w:firstLine="0"/>
      </w:pPr>
      <w:r>
        <w:t xml:space="preserve">KOCH, I. </w:t>
      </w:r>
      <w:r>
        <w:rPr>
          <w:i/>
        </w:rPr>
        <w:t xml:space="preserve">A </w:t>
      </w:r>
      <w:proofErr w:type="gramStart"/>
      <w:r>
        <w:rPr>
          <w:i/>
        </w:rPr>
        <w:t>inter-ação</w:t>
      </w:r>
      <w:proofErr w:type="gramEnd"/>
      <w:r>
        <w:rPr>
          <w:i/>
        </w:rPr>
        <w:t xml:space="preserve"> pela linguagem</w:t>
      </w:r>
      <w:r>
        <w:t>. São Paulo: Contexto 2004b.</w:t>
      </w:r>
    </w:p>
    <w:p w:rsidR="00CC5A2D" w:rsidRPr="00993D37" w:rsidRDefault="00CC5A2D" w:rsidP="00CC5A2D">
      <w:pPr>
        <w:ind w:firstLine="0"/>
        <w:rPr>
          <w:i/>
        </w:rPr>
      </w:pPr>
      <w:r>
        <w:t xml:space="preserve">MARCUSCHI, L. “O diálogo no contexto da aula expositiva: continuidade, ruptura e integração” In PRETI, </w:t>
      </w:r>
      <w:proofErr w:type="gramStart"/>
      <w:r>
        <w:t>D.</w:t>
      </w:r>
      <w:proofErr w:type="gramEnd"/>
      <w:r>
        <w:t xml:space="preserve"> (org.). </w:t>
      </w:r>
      <w:r>
        <w:rPr>
          <w:i/>
        </w:rPr>
        <w:t>Diálogos na fala e na escrita</w:t>
      </w:r>
      <w:r>
        <w:t xml:space="preserve">. Projetos paralelos – NURC. São Paulo: </w:t>
      </w:r>
      <w:proofErr w:type="spellStart"/>
      <w:r>
        <w:t>Humanitas</w:t>
      </w:r>
      <w:proofErr w:type="spellEnd"/>
      <w:r>
        <w:t>, 2005, v. 7.</w:t>
      </w:r>
    </w:p>
    <w:p w:rsidR="00CC5A2D" w:rsidRDefault="00CC5A2D" w:rsidP="00CC5A2D">
      <w:pPr>
        <w:ind w:firstLine="0"/>
      </w:pPr>
      <w:r>
        <w:t xml:space="preserve">TAVARES, E. </w:t>
      </w:r>
      <w:r>
        <w:rPr>
          <w:i/>
        </w:rPr>
        <w:t>Competência e argumentação nas afasias: em estudo enunciativo</w:t>
      </w:r>
      <w:r>
        <w:t xml:space="preserve">. Tese (Doutorado em </w:t>
      </w:r>
      <w:proofErr w:type="spellStart"/>
      <w:r>
        <w:t>Linguística</w:t>
      </w:r>
      <w:proofErr w:type="spellEnd"/>
      <w:r>
        <w:t>). Instituto de Estudos da Linguagem. Campinas: UNICAMP, 2007.</w:t>
      </w:r>
    </w:p>
    <w:p w:rsidR="00F82AF7" w:rsidRPr="00CC5A2D" w:rsidRDefault="00CC5A2D" w:rsidP="00CC5A2D">
      <w:pPr>
        <w:ind w:firstLine="0"/>
      </w:pPr>
      <w:r w:rsidRPr="00B57840">
        <w:t xml:space="preserve">TRAVAGLIA, L. Gramática e Interação: uma proposta para o ensino de gramática no </w:t>
      </w:r>
      <w:proofErr w:type="gramStart"/>
      <w:r w:rsidRPr="00B57840">
        <w:t>1</w:t>
      </w:r>
      <w:proofErr w:type="gramEnd"/>
      <w:r w:rsidRPr="00B57840">
        <w:t xml:space="preserve"> e </w:t>
      </w:r>
      <w:r>
        <w:t>2 graus. São Paulo: Cortez, 2001</w:t>
      </w:r>
      <w:r w:rsidRPr="00B57840">
        <w:t>.</w:t>
      </w:r>
    </w:p>
    <w:sectPr w:rsidR="00F82AF7" w:rsidRPr="00CC5A2D" w:rsidSect="0082219D">
      <w:headerReference w:type="default" r:id="rId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5526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118.2pt;margin-top:-21.15pt;width:194.25pt;height:58.5pt;z-index:-251656192;visibility:visible">
          <v:imagedata r:id="rId1" o:title="final" grayscale="t"/>
        </v:shape>
      </w:pict>
    </w:r>
  </w:p>
  <w:p w:rsidR="00F34C67" w:rsidRDefault="0085526B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85526B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85526B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85526B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85526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3E6C"/>
    <w:multiLevelType w:val="hybridMultilevel"/>
    <w:tmpl w:val="EBA0D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C5A2D"/>
    <w:rsid w:val="00CC5A2D"/>
    <w:rsid w:val="00F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2D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CC5A2D"/>
    <w:pPr>
      <w:ind w:firstLine="0"/>
    </w:pPr>
    <w:rPr>
      <w:b/>
      <w:sz w:val="26"/>
    </w:rPr>
  </w:style>
  <w:style w:type="character" w:styleId="Hyperlink">
    <w:name w:val="Hyperlink"/>
    <w:rsid w:val="00CC5A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5A2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CC5A2D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CC5A2D"/>
    <w:rPr>
      <w:b/>
      <w:bCs/>
    </w:rPr>
  </w:style>
  <w:style w:type="paragraph" w:styleId="PargrafodaLista">
    <w:name w:val="List Paragraph"/>
    <w:basedOn w:val="Normal"/>
    <w:uiPriority w:val="34"/>
    <w:qFormat/>
    <w:rsid w:val="00CC5A2D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Leyendadefiguraotabla">
    <w:name w:val="Leyenda de figura o tabla"/>
    <w:basedOn w:val="Normal"/>
    <w:rsid w:val="00CC5A2D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2013-07-01T19:28:00Z</dcterms:created>
  <dcterms:modified xsi:type="dcterms:W3CDTF">2013-07-01T19:28:00Z</dcterms:modified>
</cp:coreProperties>
</file>