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3B" w:rsidRPr="00CD795D" w:rsidRDefault="00CD795D" w:rsidP="00CD795D">
      <w:pPr>
        <w:ind w:firstLine="0"/>
        <w:jc w:val="center"/>
        <w:rPr>
          <w:b/>
        </w:rPr>
      </w:pPr>
      <w:r w:rsidRPr="00CD795D">
        <w:rPr>
          <w:rFonts w:cs="Arial"/>
          <w:b/>
          <w:shd w:val="clear" w:color="auto" w:fill="FFFFFF"/>
        </w:rPr>
        <w:t>UMA RELEITURA DE MACHADO DE ASSIS: “O CASO DA VARA” E “A PEST</w:t>
      </w:r>
      <w:r>
        <w:rPr>
          <w:rFonts w:cs="Arial"/>
          <w:b/>
          <w:shd w:val="clear" w:color="auto" w:fill="FFFFFF"/>
        </w:rPr>
        <w:t>E</w:t>
      </w:r>
      <w:r w:rsidRPr="00CD795D">
        <w:rPr>
          <w:rFonts w:cs="Arial"/>
          <w:b/>
          <w:shd w:val="clear" w:color="auto" w:fill="FFFFFF"/>
        </w:rPr>
        <w:t xml:space="preserve"> DA JANICE”</w:t>
      </w:r>
    </w:p>
    <w:p w:rsidR="00CD795D" w:rsidRDefault="00CD795D" w:rsidP="0029083B">
      <w:pPr>
        <w:ind w:firstLine="0"/>
        <w:jc w:val="right"/>
        <w:rPr>
          <w:b/>
        </w:rPr>
      </w:pPr>
    </w:p>
    <w:p w:rsidR="00C47B84" w:rsidRDefault="006F1EA0" w:rsidP="0029083B">
      <w:pPr>
        <w:ind w:firstLine="0"/>
        <w:jc w:val="right"/>
        <w:rPr>
          <w:b/>
        </w:rPr>
      </w:pPr>
      <w:r>
        <w:rPr>
          <w:b/>
        </w:rPr>
        <w:t>ROCKE, Sandriele.</w:t>
      </w:r>
      <w:r w:rsidR="000033F3">
        <w:rPr>
          <w:b/>
        </w:rPr>
        <w:t xml:space="preserve">   </w:t>
      </w:r>
      <w:r w:rsidR="0029083B">
        <w:rPr>
          <w:b/>
        </w:rPr>
        <w:t xml:space="preserve"> </w:t>
      </w:r>
      <w:r w:rsidR="00C47B84">
        <w:rPr>
          <w:b/>
        </w:rPr>
        <w:t xml:space="preserve"> </w:t>
      </w:r>
    </w:p>
    <w:p w:rsidR="00C47B84" w:rsidRDefault="006F1EA0" w:rsidP="0029083B">
      <w:pPr>
        <w:ind w:firstLine="0"/>
        <w:jc w:val="right"/>
        <w:rPr>
          <w:b/>
        </w:rPr>
      </w:pPr>
      <w:r>
        <w:rPr>
          <w:b/>
        </w:rPr>
        <w:t>POVÓAS, Mauro Nicola (</w:t>
      </w:r>
      <w:r w:rsidR="00C47B84">
        <w:rPr>
          <w:b/>
        </w:rPr>
        <w:t>orientador)</w:t>
      </w:r>
    </w:p>
    <w:p w:rsidR="00C47B84" w:rsidRDefault="006F1EA0" w:rsidP="00A771C1">
      <w:pPr>
        <w:ind w:firstLine="0"/>
        <w:jc w:val="right"/>
        <w:rPr>
          <w:b/>
        </w:rPr>
      </w:pPr>
      <w:r>
        <w:rPr>
          <w:b/>
        </w:rPr>
        <w:t>Sandriele_rocke@hotmail.com</w:t>
      </w:r>
    </w:p>
    <w:p w:rsidR="00A771C1" w:rsidRDefault="00A771C1" w:rsidP="00A771C1">
      <w:pPr>
        <w:ind w:firstLine="0"/>
        <w:jc w:val="right"/>
        <w:rPr>
          <w:b/>
        </w:rPr>
      </w:pPr>
    </w:p>
    <w:p w:rsidR="00520FB9" w:rsidRDefault="00520FB9" w:rsidP="00711AA3">
      <w:pPr>
        <w:ind w:firstLine="0"/>
        <w:jc w:val="right"/>
        <w:rPr>
          <w:b/>
        </w:rPr>
      </w:pPr>
      <w:r>
        <w:rPr>
          <w:b/>
        </w:rPr>
        <w:t xml:space="preserve">Evento: </w:t>
      </w:r>
      <w:r w:rsidR="007463B5">
        <w:rPr>
          <w:b/>
        </w:rPr>
        <w:t>Congresso de Iniciação Cientifica</w:t>
      </w:r>
    </w:p>
    <w:p w:rsidR="00C47B84" w:rsidRDefault="00711AA3" w:rsidP="00711AA3">
      <w:pPr>
        <w:ind w:firstLine="0"/>
        <w:jc w:val="right"/>
        <w:rPr>
          <w:b/>
        </w:rPr>
      </w:pPr>
      <w:r w:rsidRPr="00FB3E05">
        <w:rPr>
          <w:b/>
        </w:rPr>
        <w:t>Área</w:t>
      </w:r>
      <w:r w:rsidR="00520FB9" w:rsidRPr="00FB3E05">
        <w:rPr>
          <w:b/>
        </w:rPr>
        <w:t xml:space="preserve"> do conhecimento</w:t>
      </w:r>
      <w:r w:rsidRPr="00FB3E05">
        <w:rPr>
          <w:b/>
        </w:rPr>
        <w:t xml:space="preserve">: </w:t>
      </w:r>
      <w:r w:rsidR="00F76556">
        <w:rPr>
          <w:b/>
        </w:rPr>
        <w:t>Letras - Literatura</w:t>
      </w:r>
    </w:p>
    <w:p w:rsidR="001A10FF" w:rsidRPr="00FB3E05" w:rsidRDefault="001A10FF" w:rsidP="00711AA3">
      <w:pPr>
        <w:ind w:firstLine="0"/>
        <w:jc w:val="right"/>
        <w:rPr>
          <w:b/>
        </w:rPr>
      </w:pPr>
    </w:p>
    <w:p w:rsidR="00C341B4" w:rsidRPr="009F1118" w:rsidRDefault="009F1118" w:rsidP="009F1118">
      <w:pPr>
        <w:ind w:firstLine="0"/>
        <w:rPr>
          <w:b/>
        </w:rPr>
      </w:pPr>
      <w:r w:rsidRPr="009F1118">
        <w:rPr>
          <w:b/>
        </w:rPr>
        <w:t>Palavras-chave</w:t>
      </w:r>
      <w:r w:rsidR="00A56E01">
        <w:rPr>
          <w:b/>
        </w:rPr>
        <w:t xml:space="preserve">: </w:t>
      </w:r>
      <w:r w:rsidR="00E53A9C">
        <w:t>Conto</w:t>
      </w:r>
      <w:r w:rsidR="00CD795D">
        <w:t xml:space="preserve"> contemporâneo</w:t>
      </w:r>
      <w:r w:rsidR="00E53A9C">
        <w:t xml:space="preserve">; </w:t>
      </w:r>
      <w:r w:rsidR="00CD795D">
        <w:t>Machado de Assis</w:t>
      </w:r>
      <w:r w:rsidR="006F1EA0">
        <w:t xml:space="preserve">; </w:t>
      </w:r>
      <w:r w:rsidR="00E53A9C">
        <w:t>L</w:t>
      </w:r>
      <w:r w:rsidR="00CD795D">
        <w:t>uís Augusto Fi</w:t>
      </w:r>
      <w:bookmarkStart w:id="0" w:name="_GoBack"/>
      <w:bookmarkEnd w:id="0"/>
      <w:r w:rsidR="00CD795D">
        <w:t>scher</w:t>
      </w:r>
      <w:r w:rsidR="006F1EA0">
        <w:t>.</w:t>
      </w:r>
    </w:p>
    <w:p w:rsidR="003220E0" w:rsidRPr="00FB3E05" w:rsidRDefault="003220E0" w:rsidP="0029083B">
      <w:pPr>
        <w:pStyle w:val="Ttulodaseoprimria"/>
      </w:pPr>
    </w:p>
    <w:p w:rsidR="009D0723" w:rsidRPr="007345DE" w:rsidRDefault="0082219D" w:rsidP="0029083B">
      <w:pPr>
        <w:pStyle w:val="Ttulodaseoprimria"/>
      </w:pPr>
      <w:r w:rsidRPr="007345DE">
        <w:t>1 INTRODUÇÃO</w:t>
      </w:r>
    </w:p>
    <w:p w:rsidR="009D0723" w:rsidRPr="00B85630" w:rsidRDefault="009D0723" w:rsidP="0029083B">
      <w:pPr>
        <w:ind w:left="709" w:firstLine="0"/>
      </w:pPr>
    </w:p>
    <w:p w:rsidR="009D0723" w:rsidRDefault="00126CF1" w:rsidP="0029083B">
      <w:r>
        <w:t>O presente trabalho tem como objetivo analisar o conto “O caso da vara”, de Machado de Assis e “A peste d</w:t>
      </w:r>
      <w:r w:rsidR="00CD795D">
        <w:t>a</w:t>
      </w:r>
      <w:r>
        <w:t xml:space="preserve"> Janice”, de Luís Augusto Fischer, apontando as semelhanças e diferenças</w:t>
      </w:r>
      <w:r w:rsidR="00AC2AC6">
        <w:t xml:space="preserve"> entre eles</w:t>
      </w:r>
      <w:r>
        <w:t>.</w:t>
      </w:r>
    </w:p>
    <w:p w:rsidR="009D0723" w:rsidRDefault="00126CF1" w:rsidP="00126CF1">
      <w:pPr>
        <w:tabs>
          <w:tab w:val="left" w:pos="2235"/>
        </w:tabs>
      </w:pPr>
      <w:r>
        <w:tab/>
      </w:r>
    </w:p>
    <w:p w:rsidR="009D0723" w:rsidRPr="00BE7921" w:rsidRDefault="001A10FF" w:rsidP="001A10FF">
      <w:pPr>
        <w:ind w:firstLine="0"/>
        <w:jc w:val="left"/>
        <w:rPr>
          <w:b/>
        </w:rPr>
      </w:pPr>
      <w:r w:rsidRPr="00BE7921">
        <w:rPr>
          <w:b/>
        </w:rPr>
        <w:t>2 REFERENCIAL TEÓRICO</w:t>
      </w:r>
    </w:p>
    <w:p w:rsidR="001A10FF" w:rsidRPr="00BE7921" w:rsidRDefault="001A10FF" w:rsidP="001A10FF">
      <w:pPr>
        <w:ind w:firstLine="0"/>
        <w:jc w:val="left"/>
        <w:rPr>
          <w:b/>
        </w:rPr>
      </w:pPr>
    </w:p>
    <w:p w:rsidR="00AC2AC6" w:rsidRDefault="00126CF1" w:rsidP="001A10FF">
      <w:r>
        <w:t>O conto contemporâneo “A peste d</w:t>
      </w:r>
      <w:r w:rsidR="00CD795D">
        <w:t>a</w:t>
      </w:r>
      <w:r>
        <w:t xml:space="preserve"> Janice”, de Luís Augusto Fischer traz a mesma temática do conto “O caso da vara”, de Machado de Assis, porém modificando, especialmente, o tempo</w:t>
      </w:r>
      <w:r w:rsidR="00AC2AC6">
        <w:t>, visto que o conto de Machado de Assis foi escrito no final do século XIX, em um contexto social completamente diferente</w:t>
      </w:r>
      <w:r>
        <w:t>.</w:t>
      </w:r>
    </w:p>
    <w:p w:rsidR="00AC2AC6" w:rsidRDefault="00AC2AC6" w:rsidP="001A10FF">
      <w:r>
        <w:t>Segun</w:t>
      </w:r>
      <w:r w:rsidR="00E53A9C">
        <w:t xml:space="preserve">do Edgar Allan Poe (em Kiefer, </w:t>
      </w:r>
      <w:r w:rsidR="00E53A9C" w:rsidRPr="00E53A9C">
        <w:rPr>
          <w:i/>
        </w:rPr>
        <w:t>A poética do conto</w:t>
      </w:r>
      <w:r>
        <w:t xml:space="preserve">), a originalidade de um conto acontece quando o autor consegue fazer surgir as </w:t>
      </w:r>
      <w:proofErr w:type="spellStart"/>
      <w:r>
        <w:t>semiformadas</w:t>
      </w:r>
      <w:proofErr w:type="spellEnd"/>
      <w:r>
        <w:t xml:space="preserve">, as relutantes ou as </w:t>
      </w:r>
      <w:proofErr w:type="spellStart"/>
      <w:r>
        <w:t>inexpressas</w:t>
      </w:r>
      <w:proofErr w:type="spellEnd"/>
      <w:r>
        <w:t xml:space="preserve"> fantasias da humanidade, ou ao exercitar os mais delicados impulsos das paixões dos corações; ou ao fazer nascer alguns sentimentos universais ou instintos embrionários. O tema do conto de Machado de Assis vai ao encontro do que é definido por Poe como original, trata-se do egoísmo do personagem principal. Luís Augusto Fischer preserva o mesmo tema, porém, deixa o final em aberto, o que instiga mais o leitor.</w:t>
      </w:r>
    </w:p>
    <w:p w:rsidR="006F1EA0" w:rsidRDefault="00E53A9C" w:rsidP="001A10FF">
      <w:r>
        <w:t xml:space="preserve">Ricardo </w:t>
      </w:r>
      <w:proofErr w:type="spellStart"/>
      <w:r>
        <w:t>Piglia</w:t>
      </w:r>
      <w:proofErr w:type="spellEnd"/>
      <w:r>
        <w:t xml:space="preserve">, em </w:t>
      </w:r>
      <w:r w:rsidRPr="00E53A9C">
        <w:rPr>
          <w:i/>
        </w:rPr>
        <w:t>Teses sobre o conto</w:t>
      </w:r>
      <w:r w:rsidR="00AC2AC6">
        <w:t>, defende que o conto deve manter uma tensão rumo ao final secreto. Tal fato acontece nos dois contos, sendo que no conto “A peste d</w:t>
      </w:r>
      <w:r w:rsidR="00CD795D">
        <w:t>a</w:t>
      </w:r>
      <w:r w:rsidR="00AC2AC6">
        <w:t xml:space="preserve"> Janice”, o narrador não explicita a atitude da personagem principal, deixando aberto ao leitor. Machado de Assis, por sua vez, faz um conto aparentemente simples, que tem sua chave no psicológico, afinal, o fim torna-se surpreendente pelo narrador que entrega os pens</w:t>
      </w:r>
      <w:r w:rsidR="006F1EA0">
        <w:t>amentos</w:t>
      </w:r>
      <w:r>
        <w:t>/intenções</w:t>
      </w:r>
      <w:r w:rsidR="006F1EA0">
        <w:t xml:space="preserve"> do personagem principal</w:t>
      </w:r>
      <w:r>
        <w:t xml:space="preserve"> ao longo do texto</w:t>
      </w:r>
      <w:r w:rsidR="006F1EA0">
        <w:t xml:space="preserve">, os quais </w:t>
      </w:r>
      <w:r w:rsidR="00AC2AC6">
        <w:t xml:space="preserve">não condizem com a sua atitude. </w:t>
      </w:r>
      <w:r w:rsidR="006F1EA0">
        <w:t xml:space="preserve">Pelo psicológico dos dois contos ser a </w:t>
      </w:r>
      <w:r w:rsidR="00CD795D">
        <w:t>elemento</w:t>
      </w:r>
      <w:r w:rsidR="006F1EA0">
        <w:t xml:space="preserve"> para o clímax, torna-se muito difícil resumi-los, o que também enquadra-se com um dos fundamentos do conto de Edgar Allan Poe, que defende que tudo que está no texto deve ser importante e direcionar para o efeito.</w:t>
      </w:r>
    </w:p>
    <w:p w:rsidR="001A10FF" w:rsidRPr="001A10FF" w:rsidRDefault="001A10FF" w:rsidP="001A10FF">
      <w:pPr>
        <w:ind w:firstLine="0"/>
        <w:jc w:val="left"/>
        <w:rPr>
          <w:b/>
        </w:rPr>
      </w:pPr>
    </w:p>
    <w:p w:rsidR="001A10FF" w:rsidRPr="004D3431" w:rsidRDefault="001A10FF" w:rsidP="001A10FF">
      <w:pPr>
        <w:ind w:firstLine="0"/>
        <w:jc w:val="left"/>
      </w:pPr>
    </w:p>
    <w:p w:rsidR="009D0723" w:rsidRDefault="001A10FF" w:rsidP="0029083B">
      <w:pPr>
        <w:pStyle w:val="Ttulodaseoprimria"/>
      </w:pPr>
      <w:r>
        <w:t>3</w:t>
      </w:r>
      <w:r w:rsidR="0082219D" w:rsidRPr="00FA5B50">
        <w:t xml:space="preserve"> MATERIAIS E MÉTODOS</w:t>
      </w:r>
      <w:r w:rsidR="009F1118">
        <w:t xml:space="preserve"> (ou</w:t>
      </w:r>
      <w:r w:rsidR="0029083B">
        <w:t xml:space="preserve"> PROCEDIMENTO METODOLÓGICO)</w:t>
      </w:r>
    </w:p>
    <w:p w:rsidR="003220E0" w:rsidRPr="00FA5B50" w:rsidRDefault="003220E0" w:rsidP="0029083B">
      <w:pPr>
        <w:pStyle w:val="Ttulodaseoprimria"/>
      </w:pPr>
    </w:p>
    <w:p w:rsidR="009D0723" w:rsidRDefault="00126CF1" w:rsidP="0029083B">
      <w:r>
        <w:t xml:space="preserve">Para a análise dos contos leva-se em consideração que o autor Luís Augusto Fischer pretende fazer uma “reescrita” do conto de Machado de Assis. Ele utiliza-se de outros personagens e outro tempo para demonstrar a mesma temática: o interesse pessoal. A análise aborda quais elementos Fischer e Machado utilizam-se para </w:t>
      </w:r>
      <w:r>
        <w:lastRenderedPageBreak/>
        <w:t>colabor</w:t>
      </w:r>
      <w:r w:rsidR="00357EF0">
        <w:t>ar com o mesmo tema, ao mesmo tempo que fazem críticas sociais a época que observam, Machado de Assis o final do século XIX e Luís Augusto Fischer, a atualidade.</w:t>
      </w:r>
    </w:p>
    <w:p w:rsidR="003220E0" w:rsidRDefault="003220E0" w:rsidP="0029083B"/>
    <w:p w:rsidR="009D0723" w:rsidRDefault="001A10FF" w:rsidP="0029083B">
      <w:pPr>
        <w:pStyle w:val="Ttulodaseoprimria"/>
      </w:pPr>
      <w:r>
        <w:t>4</w:t>
      </w:r>
      <w:r w:rsidR="0082219D" w:rsidRPr="00D8090F">
        <w:t xml:space="preserve"> </w:t>
      </w:r>
      <w:r w:rsidR="0029083B">
        <w:t xml:space="preserve">RESULTADOS </w:t>
      </w:r>
      <w:r w:rsidR="009F1118">
        <w:t>e</w:t>
      </w:r>
      <w:r w:rsidR="0029083B">
        <w:t xml:space="preserve"> DISCUSSÃO </w:t>
      </w:r>
    </w:p>
    <w:p w:rsidR="00E65018" w:rsidRDefault="00E65018" w:rsidP="0029083B">
      <w:pPr>
        <w:pStyle w:val="Ttulodaseoprimria"/>
      </w:pPr>
    </w:p>
    <w:p w:rsidR="0082219D" w:rsidRDefault="00E65018" w:rsidP="00E65018">
      <w:r>
        <w:t>Machado de Assis e Luís Augusto Fischer pretendem falar sobre o interesse própri</w:t>
      </w:r>
      <w:r w:rsidR="00CD795D">
        <w:t>o sobre o interesse do semelhante</w:t>
      </w:r>
      <w:r>
        <w:t>, respectivamente nos conto</w:t>
      </w:r>
      <w:r w:rsidR="00CD795D">
        <w:t>s “O caso da vara” e “A peste da</w:t>
      </w:r>
      <w:r>
        <w:t xml:space="preserve"> Janice”. Machado de Assis coloca em questão a escravidão e aqueles que lucravam com ela, ainda que houvesse pessoas contra tal situação. Luís Augusto Fischer percebe o interesse social da atualidade, demonstrado </w:t>
      </w:r>
      <w:r w:rsidR="00E53A9C">
        <w:t>que a posição social é uma forma de di</w:t>
      </w:r>
      <w:r>
        <w:t>scriminação social. Se, na época de Machado de Assis o desprivilegiado era o negro, hoje, o as pessoas de pouco poder aquisitivo tomam tal papel, sofrendo agressões morais daqueles que possuem mais.</w:t>
      </w:r>
      <w:r>
        <w:br/>
        <w:t xml:space="preserve">          A discriminação social, nos dois contos, coloca os protagonistas em posição de escolha entre agir em benefício pessoal ou agir em defesa ao menos privilegiado. Dessa forma, os dois autores pretender discutir sobre o complexo psicológico humano ao mesmo tempo que tratam de problemas sociais de suas épocas.</w:t>
      </w:r>
    </w:p>
    <w:p w:rsidR="00E65018" w:rsidRDefault="00E65018" w:rsidP="00E65018"/>
    <w:p w:rsidR="009D0723" w:rsidRDefault="001A10FF" w:rsidP="0029083B">
      <w:pPr>
        <w:pStyle w:val="Ttulodaseoprimria"/>
        <w:rPr>
          <w:sz w:val="24"/>
        </w:rPr>
      </w:pPr>
      <w:r>
        <w:rPr>
          <w:sz w:val="24"/>
        </w:rPr>
        <w:t>5</w:t>
      </w:r>
      <w:r w:rsidR="0082219D" w:rsidRPr="0082219D">
        <w:rPr>
          <w:sz w:val="24"/>
        </w:rPr>
        <w:t xml:space="preserve"> CONSIDERAÇÕES FINAIS</w:t>
      </w:r>
    </w:p>
    <w:p w:rsidR="003220E0" w:rsidRPr="0082219D" w:rsidRDefault="003220E0" w:rsidP="0029083B">
      <w:pPr>
        <w:pStyle w:val="Ttulodaseoprimria"/>
        <w:rPr>
          <w:sz w:val="24"/>
        </w:rPr>
      </w:pPr>
    </w:p>
    <w:p w:rsidR="00357EF0" w:rsidRDefault="00126CF1" w:rsidP="0029083B">
      <w:r>
        <w:t>Percebe-se que Fischer traz para a atualidade o tema que Machado de Assis aborda segundo os problemas da sua época. Se Machado de Assis utiliza-se da escravidão para demonstrar que o interesse pessoal tinha posição acima da vontade de ajudar os negros, Luís Augusto Fischer trata do capitalismo, da posição social privilegiada como forma de descriminação e interesse.</w:t>
      </w:r>
      <w:r w:rsidR="00E65018">
        <w:t xml:space="preserve"> </w:t>
      </w:r>
    </w:p>
    <w:p w:rsidR="009D0723" w:rsidRDefault="00E65018" w:rsidP="0029083B">
      <w:r>
        <w:t>Os dois contos, nas suas duas formas diferentes possibilitam ao leitor repensar suas atitudes. O conto de Luís Augusto Fischer possibilita ao leitor observar aspectos sociais atuais e temas t</w:t>
      </w:r>
      <w:r w:rsidR="00E53A9C">
        <w:t xml:space="preserve">ão comentados como o </w:t>
      </w:r>
      <w:proofErr w:type="spellStart"/>
      <w:r w:rsidR="00E53A9C">
        <w:t>bullying</w:t>
      </w:r>
      <w:proofErr w:type="spellEnd"/>
      <w:r w:rsidR="00E53A9C">
        <w:t>, à</w:t>
      </w:r>
      <w:r>
        <w:t xml:space="preserve"> medida que o conto de Machado de Assis possibilita ao leitor voltar</w:t>
      </w:r>
      <w:r w:rsidR="00357EF0">
        <w:t xml:space="preserve"> no tempo</w:t>
      </w:r>
      <w:r>
        <w:t xml:space="preserve"> e refletir sobre a escravidão</w:t>
      </w:r>
      <w:r w:rsidR="00357EF0">
        <w:t xml:space="preserve"> - </w:t>
      </w:r>
      <w:r>
        <w:t xml:space="preserve">abolida do país </w:t>
      </w:r>
      <w:r w:rsidR="00E53A9C">
        <w:t>há</w:t>
      </w:r>
      <w:r>
        <w:t xml:space="preserve"> pouco mais de cem anos</w:t>
      </w:r>
      <w:r w:rsidR="00357EF0">
        <w:t xml:space="preserve"> - e suas implicações</w:t>
      </w:r>
      <w:r>
        <w:t>.</w:t>
      </w:r>
    </w:p>
    <w:p w:rsidR="009D0723" w:rsidRDefault="009D0723" w:rsidP="0029083B"/>
    <w:p w:rsidR="009D0723" w:rsidRDefault="0082219D" w:rsidP="00711AA3">
      <w:pPr>
        <w:pStyle w:val="Ttulodaseoprimria"/>
        <w:jc w:val="left"/>
      </w:pPr>
      <w:r w:rsidRPr="00D8090F">
        <w:t>REFERÊNCIAS</w:t>
      </w:r>
    </w:p>
    <w:p w:rsidR="004C0FEB" w:rsidRDefault="004C0FEB" w:rsidP="00711AA3">
      <w:pPr>
        <w:pStyle w:val="Ttulodaseoprimria"/>
        <w:jc w:val="left"/>
      </w:pPr>
    </w:p>
    <w:p w:rsidR="004C0FEB" w:rsidRDefault="004C0FEB" w:rsidP="00F76556">
      <w:pPr>
        <w:pStyle w:val="Ttulodaseoprimria"/>
        <w:rPr>
          <w:b w:val="0"/>
        </w:rPr>
      </w:pPr>
      <w:r>
        <w:rPr>
          <w:b w:val="0"/>
        </w:rPr>
        <w:t xml:space="preserve">ASSIS, Machado. </w:t>
      </w:r>
      <w:r>
        <w:rPr>
          <w:b w:val="0"/>
          <w:u w:val="single"/>
        </w:rPr>
        <w:t>O caso da vara</w:t>
      </w:r>
      <w:r>
        <w:rPr>
          <w:b w:val="0"/>
        </w:rPr>
        <w:t xml:space="preserve">. </w:t>
      </w:r>
      <w:r w:rsidR="00F76556">
        <w:rPr>
          <w:b w:val="0"/>
        </w:rPr>
        <w:t xml:space="preserve">Disponível em: </w:t>
      </w:r>
      <w:hyperlink r:id="rId7" w:history="1">
        <w:r w:rsidR="00F76556" w:rsidRPr="00E02867">
          <w:rPr>
            <w:rStyle w:val="Hyperlink"/>
            <w:b w:val="0"/>
          </w:rPr>
          <w:t>http://www.dominiopublico.gov.br/pesquisa/DetalheObraForm.do?select_action=&amp;co_obra=1927</w:t>
        </w:r>
      </w:hyperlink>
      <w:r w:rsidR="00F76556">
        <w:rPr>
          <w:b w:val="0"/>
        </w:rPr>
        <w:t>. Acesso 10/7/2014.</w:t>
      </w:r>
    </w:p>
    <w:p w:rsidR="00F76556" w:rsidRDefault="00F76556" w:rsidP="00F76556">
      <w:pPr>
        <w:pStyle w:val="Ttulodaseoprimria"/>
        <w:rPr>
          <w:b w:val="0"/>
        </w:rPr>
      </w:pPr>
    </w:p>
    <w:p w:rsidR="00F76556" w:rsidRPr="00F76556" w:rsidRDefault="00F76556" w:rsidP="00F76556">
      <w:pPr>
        <w:pStyle w:val="Ttulodaseoprimria"/>
        <w:rPr>
          <w:b w:val="0"/>
        </w:rPr>
      </w:pPr>
      <w:r>
        <w:rPr>
          <w:b w:val="0"/>
        </w:rPr>
        <w:t xml:space="preserve">FISCHER, Luís Antônio. </w:t>
      </w:r>
      <w:r>
        <w:rPr>
          <w:b w:val="0"/>
          <w:u w:val="single"/>
        </w:rPr>
        <w:t>Escuro, claro: contos reunidos</w:t>
      </w:r>
      <w:r>
        <w:rPr>
          <w:b w:val="0"/>
        </w:rPr>
        <w:t xml:space="preserve">. São Paulo: L&amp;PM, 2009. </w:t>
      </w:r>
    </w:p>
    <w:p w:rsidR="00D43862" w:rsidRDefault="00D43862" w:rsidP="00F76556">
      <w:pPr>
        <w:ind w:firstLine="0"/>
      </w:pPr>
    </w:p>
    <w:p w:rsidR="001A10FF" w:rsidRDefault="004C0FEB" w:rsidP="00F76556">
      <w:pPr>
        <w:ind w:firstLine="0"/>
      </w:pPr>
      <w:r>
        <w:t xml:space="preserve">KIEFER, Charles. </w:t>
      </w:r>
      <w:r>
        <w:rPr>
          <w:u w:val="single"/>
        </w:rPr>
        <w:t>A poética do conto - De Poe a Borges: um passeio pelo gênero.</w:t>
      </w:r>
      <w:r>
        <w:t xml:space="preserve"> São Paulo: </w:t>
      </w:r>
      <w:proofErr w:type="spellStart"/>
      <w:r>
        <w:t>Leya</w:t>
      </w:r>
      <w:proofErr w:type="spellEnd"/>
      <w:r>
        <w:t>, 2011.</w:t>
      </w:r>
    </w:p>
    <w:p w:rsidR="004C0FEB" w:rsidRDefault="004C0FEB" w:rsidP="00F76556">
      <w:pPr>
        <w:ind w:firstLine="0"/>
      </w:pPr>
    </w:p>
    <w:p w:rsidR="004C0FEB" w:rsidRPr="004C0FEB" w:rsidRDefault="004C0FEB" w:rsidP="00F76556">
      <w:pPr>
        <w:ind w:firstLine="0"/>
      </w:pPr>
      <w:r>
        <w:t xml:space="preserve">PIGLIA, Ricardo. </w:t>
      </w:r>
      <w:r>
        <w:rPr>
          <w:u w:val="single"/>
        </w:rPr>
        <w:t>Teses sobre o conto.</w:t>
      </w:r>
      <w:r>
        <w:t xml:space="preserve"> São Paulo: Companhia das Letras, 2004.</w:t>
      </w:r>
    </w:p>
    <w:p w:rsidR="001A10FF" w:rsidRDefault="001A10FF" w:rsidP="00F76556">
      <w:pPr>
        <w:ind w:firstLine="0"/>
      </w:pPr>
    </w:p>
    <w:sectPr w:rsidR="001A10FF" w:rsidSect="0082219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25" w:rsidRDefault="007E5D25" w:rsidP="00B11590">
      <w:r>
        <w:separator/>
      </w:r>
    </w:p>
  </w:endnote>
  <w:endnote w:type="continuationSeparator" w:id="0">
    <w:p w:rsidR="007E5D25" w:rsidRDefault="007E5D25" w:rsidP="00B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97" w:rsidRDefault="00E10B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97" w:rsidRDefault="00E10B9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97" w:rsidRDefault="00E10B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25" w:rsidRDefault="007E5D25" w:rsidP="00B11590">
      <w:r>
        <w:separator/>
      </w:r>
    </w:p>
  </w:footnote>
  <w:footnote w:type="continuationSeparator" w:id="0">
    <w:p w:rsidR="007E5D25" w:rsidRDefault="007E5D25" w:rsidP="00B1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97" w:rsidRDefault="00E10B9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67" w:rsidRPr="00E10B97" w:rsidRDefault="00E10B97" w:rsidP="00F34C67">
    <w:pPr>
      <w:pStyle w:val="Cabealho"/>
      <w:jc w:val="center"/>
      <w:rPr>
        <w:rStyle w:val="Forte"/>
        <w:lang w:val="pt-BR"/>
      </w:rPr>
    </w:pPr>
    <w:r w:rsidRPr="00E10B97">
      <w:rPr>
        <w:rStyle w:val="Forte"/>
        <w:lang w:val="pt-BR"/>
      </w:rPr>
      <w:t>13ª Mostra da Produção Universitária</w:t>
    </w:r>
  </w:p>
  <w:p w:rsidR="00D141AD" w:rsidRDefault="00D141AD" w:rsidP="00D141AD">
    <w:pPr>
      <w:pStyle w:val="Cabealho"/>
      <w:jc w:val="left"/>
      <w:rPr>
        <w:rStyle w:val="Forte"/>
        <w:b w:val="0"/>
        <w:sz w:val="20"/>
        <w:szCs w:val="20"/>
        <w:lang w:val="pt-BR"/>
      </w:rPr>
    </w:pPr>
    <w:r>
      <w:rPr>
        <w:rStyle w:val="Forte"/>
        <w:b w:val="0"/>
        <w:sz w:val="20"/>
        <w:szCs w:val="20"/>
      </w:rPr>
      <w:t>.</w:t>
    </w:r>
    <w:r>
      <w:rPr>
        <w:rStyle w:val="Forte"/>
        <w:b w:val="0"/>
        <w:sz w:val="20"/>
        <w:szCs w:val="20"/>
        <w:lang w:val="pt-BR"/>
      </w:rPr>
      <w:t xml:space="preserve">                                      </w:t>
    </w:r>
  </w:p>
  <w:p w:rsidR="00F34C67" w:rsidRPr="00D141AD" w:rsidRDefault="00D141AD" w:rsidP="00D141AD">
    <w:pPr>
      <w:pStyle w:val="Cabealho"/>
      <w:jc w:val="left"/>
      <w:rPr>
        <w:bCs/>
        <w:sz w:val="20"/>
        <w:szCs w:val="20"/>
      </w:rPr>
    </w:pPr>
    <w:r>
      <w:rPr>
        <w:rStyle w:val="Forte"/>
        <w:b w:val="0"/>
        <w:sz w:val="20"/>
        <w:szCs w:val="20"/>
        <w:lang w:val="pt-BR"/>
      </w:rPr>
      <w:t xml:space="preserve">                                       </w:t>
    </w:r>
    <w:r w:rsidR="00F34C67" w:rsidRPr="00F34C67">
      <w:rPr>
        <w:rStyle w:val="Forte"/>
        <w:b w:val="0"/>
        <w:sz w:val="18"/>
        <w:szCs w:val="20"/>
      </w:rPr>
      <w:t xml:space="preserve">Rio Grande/RS, Brasil, </w:t>
    </w:r>
    <w:r w:rsidR="00E10B97">
      <w:rPr>
        <w:rStyle w:val="Forte"/>
        <w:b w:val="0"/>
        <w:sz w:val="18"/>
        <w:szCs w:val="20"/>
        <w:lang w:val="pt-BR"/>
      </w:rPr>
      <w:t>14</w:t>
    </w:r>
    <w:r w:rsidR="00F34C67" w:rsidRPr="00F34C67">
      <w:rPr>
        <w:rStyle w:val="Forte"/>
        <w:b w:val="0"/>
        <w:sz w:val="18"/>
        <w:szCs w:val="20"/>
      </w:rPr>
      <w:t xml:space="preserve"> a </w:t>
    </w:r>
    <w:r w:rsidR="00E10B97">
      <w:rPr>
        <w:rStyle w:val="Forte"/>
        <w:b w:val="0"/>
        <w:sz w:val="18"/>
        <w:szCs w:val="20"/>
        <w:lang w:val="pt-BR"/>
      </w:rPr>
      <w:t>17</w:t>
    </w:r>
    <w:r w:rsidR="00F34C67" w:rsidRPr="00F34C67">
      <w:rPr>
        <w:rStyle w:val="Forte"/>
        <w:b w:val="0"/>
        <w:sz w:val="18"/>
        <w:szCs w:val="20"/>
      </w:rPr>
      <w:t xml:space="preserve"> de outubro de 201</w:t>
    </w:r>
    <w:r w:rsidR="00E10B97">
      <w:rPr>
        <w:rStyle w:val="Forte"/>
        <w:b w:val="0"/>
        <w:sz w:val="18"/>
        <w:szCs w:val="20"/>
        <w:lang w:val="pt-BR"/>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97" w:rsidRDefault="00E10B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23"/>
    <w:rsid w:val="000033F3"/>
    <w:rsid w:val="000F630E"/>
    <w:rsid w:val="0012354B"/>
    <w:rsid w:val="00125006"/>
    <w:rsid w:val="00126CF1"/>
    <w:rsid w:val="00185FE1"/>
    <w:rsid w:val="001A10FF"/>
    <w:rsid w:val="001C7B8C"/>
    <w:rsid w:val="001C7EAD"/>
    <w:rsid w:val="001E496B"/>
    <w:rsid w:val="00203D0A"/>
    <w:rsid w:val="0024774D"/>
    <w:rsid w:val="0029083B"/>
    <w:rsid w:val="002A53EA"/>
    <w:rsid w:val="002A7A57"/>
    <w:rsid w:val="003220E0"/>
    <w:rsid w:val="00357EF0"/>
    <w:rsid w:val="003C0392"/>
    <w:rsid w:val="00450C0F"/>
    <w:rsid w:val="00493589"/>
    <w:rsid w:val="004C0FEB"/>
    <w:rsid w:val="004F7A69"/>
    <w:rsid w:val="00520FB9"/>
    <w:rsid w:val="006A4184"/>
    <w:rsid w:val="006F1A5E"/>
    <w:rsid w:val="006F1EA0"/>
    <w:rsid w:val="0070021A"/>
    <w:rsid w:val="00711AA3"/>
    <w:rsid w:val="00724A7E"/>
    <w:rsid w:val="00731B6A"/>
    <w:rsid w:val="007463B5"/>
    <w:rsid w:val="007C2D07"/>
    <w:rsid w:val="007E5D25"/>
    <w:rsid w:val="0082219D"/>
    <w:rsid w:val="00941544"/>
    <w:rsid w:val="009B0959"/>
    <w:rsid w:val="009D0723"/>
    <w:rsid w:val="009F1118"/>
    <w:rsid w:val="00A26F40"/>
    <w:rsid w:val="00A56E01"/>
    <w:rsid w:val="00A756D1"/>
    <w:rsid w:val="00A771C1"/>
    <w:rsid w:val="00A802B0"/>
    <w:rsid w:val="00AC2AC6"/>
    <w:rsid w:val="00B11590"/>
    <w:rsid w:val="00BE7921"/>
    <w:rsid w:val="00C16DD6"/>
    <w:rsid w:val="00C341B4"/>
    <w:rsid w:val="00C47B84"/>
    <w:rsid w:val="00C950B7"/>
    <w:rsid w:val="00CC3E16"/>
    <w:rsid w:val="00CD795D"/>
    <w:rsid w:val="00CF1B19"/>
    <w:rsid w:val="00D141AD"/>
    <w:rsid w:val="00D25A87"/>
    <w:rsid w:val="00D43862"/>
    <w:rsid w:val="00D640A1"/>
    <w:rsid w:val="00D740C6"/>
    <w:rsid w:val="00D753F3"/>
    <w:rsid w:val="00DD1B99"/>
    <w:rsid w:val="00DE6963"/>
    <w:rsid w:val="00E10B97"/>
    <w:rsid w:val="00E53A9C"/>
    <w:rsid w:val="00E63196"/>
    <w:rsid w:val="00E65018"/>
    <w:rsid w:val="00EA51E0"/>
    <w:rsid w:val="00EB13F7"/>
    <w:rsid w:val="00F32619"/>
    <w:rsid w:val="00F34C67"/>
    <w:rsid w:val="00F56270"/>
    <w:rsid w:val="00F65AE9"/>
    <w:rsid w:val="00F76556"/>
    <w:rsid w:val="00FB279D"/>
    <w:rsid w:val="00FB3E05"/>
    <w:rsid w:val="00FD4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707D70-1481-4C39-9038-70F0AB7C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val="x-none" w:eastAsia="x-none"/>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val="x-none"/>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val="x-none"/>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val="x-none"/>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val="x-none"/>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miniopublico.gov.br/pesquisa/DetalheObraForm.do?select_action=&amp;co_obra=192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7520-4998-45E8-898D-30A5E4D0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795</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5078</CharactersWithSpaces>
  <SharedDoc>false</SharedDoc>
  <HLinks>
    <vt:vector size="6" baseType="variant">
      <vt:variant>
        <vt:i4>8061054</vt:i4>
      </vt:variant>
      <vt:variant>
        <vt:i4>0</vt:i4>
      </vt:variant>
      <vt:variant>
        <vt:i4>0</vt:i4>
      </vt:variant>
      <vt:variant>
        <vt:i4>5</vt:i4>
      </vt:variant>
      <vt:variant>
        <vt:lpwstr>http://www.mpu.furg.br/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dc:creator>
  <cp:keywords/>
  <cp:lastModifiedBy>Sandriele R.</cp:lastModifiedBy>
  <cp:revision>3</cp:revision>
  <cp:lastPrinted>2013-05-31T18:34:00Z</cp:lastPrinted>
  <dcterms:created xsi:type="dcterms:W3CDTF">2014-07-14T06:19:00Z</dcterms:created>
  <dcterms:modified xsi:type="dcterms:W3CDTF">2014-07-14T06:23:00Z</dcterms:modified>
</cp:coreProperties>
</file>