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80" w:rsidRPr="00A13DBC" w:rsidRDefault="00A13DBC" w:rsidP="007C2B80">
      <w:pPr>
        <w:ind w:firstLine="0"/>
        <w:jc w:val="center"/>
        <w:rPr>
          <w:b/>
        </w:rPr>
      </w:pPr>
      <w:r w:rsidRPr="00A13DBC">
        <w:rPr>
          <w:b/>
        </w:rPr>
        <w:t>O HOMEM FAZ O SEU CAMINHO: UM ESTUDO A RESPEITO DAS TRANSFORMAÇÕES GERADAS PELA RODOVIA PRESIDENTE KENNEDY</w:t>
      </w:r>
    </w:p>
    <w:p w:rsidR="007C2B80" w:rsidRDefault="007C2B80" w:rsidP="007C2B80">
      <w:pPr>
        <w:ind w:firstLine="0"/>
        <w:jc w:val="right"/>
        <w:rPr>
          <w:b/>
        </w:rPr>
      </w:pPr>
    </w:p>
    <w:p w:rsidR="007C2B80" w:rsidRDefault="007C2B80" w:rsidP="007C2B80">
      <w:pPr>
        <w:tabs>
          <w:tab w:val="left" w:pos="3585"/>
        </w:tabs>
        <w:ind w:firstLine="0"/>
        <w:rPr>
          <w:b/>
        </w:rPr>
      </w:pPr>
      <w:r>
        <w:rPr>
          <w:b/>
        </w:rPr>
        <w:tab/>
      </w:r>
    </w:p>
    <w:p w:rsidR="007C2B80" w:rsidRDefault="007C2B80" w:rsidP="007C2B80">
      <w:pPr>
        <w:ind w:firstLine="0"/>
        <w:jc w:val="right"/>
        <w:rPr>
          <w:b/>
        </w:rPr>
      </w:pPr>
      <w:r>
        <w:rPr>
          <w:b/>
        </w:rPr>
        <w:t>KATZ, Elvis Patrik</w:t>
      </w:r>
    </w:p>
    <w:p w:rsidR="007C2B80" w:rsidRDefault="00CD2F37" w:rsidP="007C2B80">
      <w:pPr>
        <w:ind w:firstLine="0"/>
        <w:jc w:val="right"/>
        <w:rPr>
          <w:b/>
        </w:rPr>
      </w:pPr>
      <w:r>
        <w:rPr>
          <w:b/>
        </w:rPr>
        <w:t>FUÃO, Juarez Rodrigues</w:t>
      </w:r>
    </w:p>
    <w:p w:rsidR="007C2B80" w:rsidRDefault="007C2B80" w:rsidP="007C2B80">
      <w:pPr>
        <w:ind w:firstLine="0"/>
        <w:jc w:val="right"/>
        <w:rPr>
          <w:b/>
        </w:rPr>
      </w:pPr>
      <w:r>
        <w:rPr>
          <w:b/>
        </w:rPr>
        <w:t>elviskatz@yahoo.com.br</w:t>
      </w:r>
    </w:p>
    <w:p w:rsidR="007C2B80" w:rsidRDefault="007C2B80" w:rsidP="007C2B80">
      <w:pPr>
        <w:ind w:firstLine="0"/>
        <w:jc w:val="right"/>
        <w:rPr>
          <w:b/>
        </w:rPr>
      </w:pPr>
    </w:p>
    <w:p w:rsidR="007C2B80" w:rsidRDefault="007C2B80" w:rsidP="007C2B80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Pr="00484772">
        <w:rPr>
          <w:b/>
        </w:rPr>
        <w:t>Congresso de Iniciação Científica</w:t>
      </w:r>
    </w:p>
    <w:p w:rsidR="007C2B80" w:rsidRDefault="007C2B80" w:rsidP="007C2B80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 w:rsidR="00FA70B2" w:rsidRPr="00FA70B2">
        <w:rPr>
          <w:b/>
        </w:rPr>
        <w:t>História do Brasil</w:t>
      </w:r>
      <w:bookmarkStart w:id="0" w:name="_GoBack"/>
      <w:bookmarkEnd w:id="0"/>
    </w:p>
    <w:p w:rsidR="007C2B80" w:rsidRPr="00FB3E05" w:rsidRDefault="007C2B80" w:rsidP="007C2B80">
      <w:pPr>
        <w:ind w:firstLine="0"/>
        <w:jc w:val="right"/>
        <w:rPr>
          <w:b/>
        </w:rPr>
      </w:pPr>
    </w:p>
    <w:p w:rsidR="007C2B80" w:rsidRPr="0091619C" w:rsidRDefault="007C2B80" w:rsidP="007C2B80">
      <w:pPr>
        <w:ind w:firstLine="0"/>
      </w:pPr>
      <w:r w:rsidRPr="009F1118">
        <w:rPr>
          <w:b/>
        </w:rPr>
        <w:t>Palavras-chave</w:t>
      </w:r>
      <w:r>
        <w:rPr>
          <w:b/>
        </w:rPr>
        <w:t xml:space="preserve">: </w:t>
      </w:r>
      <w:r>
        <w:t>BR 386</w:t>
      </w:r>
      <w:r w:rsidRPr="0091619C">
        <w:t xml:space="preserve">, </w:t>
      </w:r>
      <w:r w:rsidR="00AB370E" w:rsidRPr="0091619C">
        <w:t>transformações econômicas</w:t>
      </w:r>
      <w:r w:rsidRPr="0091619C">
        <w:t>, produção</w:t>
      </w:r>
    </w:p>
    <w:p w:rsidR="007C2B80" w:rsidRPr="00FB3E05" w:rsidRDefault="007C2B80" w:rsidP="007C2B80">
      <w:pPr>
        <w:ind w:firstLine="0"/>
      </w:pPr>
    </w:p>
    <w:p w:rsidR="007C2B80" w:rsidRPr="007345DE" w:rsidRDefault="007C2B80" w:rsidP="007C2B80">
      <w:pPr>
        <w:pStyle w:val="Ttulodaseoprimria"/>
      </w:pPr>
      <w:r w:rsidRPr="007345DE">
        <w:t>1 INTRODUÇÃO</w:t>
      </w:r>
    </w:p>
    <w:p w:rsidR="007C2B80" w:rsidRPr="00B85630" w:rsidRDefault="007C2B80" w:rsidP="007C2B80">
      <w:pPr>
        <w:ind w:left="709" w:firstLine="0"/>
      </w:pPr>
    </w:p>
    <w:p w:rsidR="00593539" w:rsidRPr="00A13DBC" w:rsidRDefault="007C2B80" w:rsidP="007C2B80">
      <w:r w:rsidRPr="00A13DBC">
        <w:t xml:space="preserve">O presente trabalho visa refletir acerca dos efeitos provocados pela pavimentação do primeiro trecho da atual Rodovia Leonel de Moura Brizola/BR-386, que ocorreu entre 1953 e 1967. Conhecida como Estrada da Produção e batizada em 1967 de </w:t>
      </w:r>
      <w:r w:rsidR="0091619C" w:rsidRPr="00A13DBC">
        <w:t>Rodovia Presidente Kennedy, ela</w:t>
      </w:r>
      <w:r w:rsidRPr="00A13DBC">
        <w:t xml:space="preserve"> trouxe impactos nos mais variados setores sociais da época, com ênfase para a economia e a política das populações marginais. </w:t>
      </w:r>
      <w:r w:rsidR="00593539" w:rsidRPr="00A13DBC">
        <w:t xml:space="preserve">Nosso estudo concentra-se no maior trecho da estrada, que vai da cidade de </w:t>
      </w:r>
      <w:r w:rsidR="003D0937" w:rsidRPr="00A13DBC">
        <w:t>Tabaí</w:t>
      </w:r>
      <w:r w:rsidR="00593539" w:rsidRPr="00A13DBC">
        <w:t xml:space="preserve"> até o município de Sarandi, cortando em uma reta diagonal, o estado </w:t>
      </w:r>
      <w:r w:rsidR="00CD2F37" w:rsidRPr="00A13DBC">
        <w:t>Sul-</w:t>
      </w:r>
      <w:r w:rsidR="00A13DBC" w:rsidRPr="00A13DBC">
        <w:t xml:space="preserve">Rio-grandense. </w:t>
      </w:r>
      <w:r w:rsidRPr="00A13DBC">
        <w:t>Tal temática justifica-se na medida em que diz respeito aos moradores da região, as transformações no seu modo de vida em decorrência das obras e os resultados atuais desse fenômeno histórico.</w:t>
      </w:r>
      <w:r w:rsidR="00CD2F37" w:rsidRPr="00A13DBC">
        <w:t xml:space="preserve"> </w:t>
      </w:r>
      <w:r w:rsidR="00593539" w:rsidRPr="00A13DBC">
        <w:t>Hoje, a rodovia federal é importante rota de exportação da produção agrícola advinda do noroeste gaúcho, tendo sign</w:t>
      </w:r>
      <w:r w:rsidR="007F522F">
        <w:t>ificado econômico notável para o</w:t>
      </w:r>
      <w:r w:rsidR="00593539" w:rsidRPr="00A13DBC">
        <w:t xml:space="preserve"> </w:t>
      </w:r>
      <w:r w:rsidR="007F522F">
        <w:t>local</w:t>
      </w:r>
      <w:r w:rsidR="00593539" w:rsidRPr="00A13DBC">
        <w:t>.</w:t>
      </w:r>
    </w:p>
    <w:p w:rsidR="007C2B80" w:rsidRDefault="00981265" w:rsidP="00981265">
      <w:pPr>
        <w:tabs>
          <w:tab w:val="left" w:pos="5880"/>
        </w:tabs>
        <w:ind w:firstLine="0"/>
      </w:pPr>
      <w:r>
        <w:tab/>
      </w:r>
    </w:p>
    <w:p w:rsidR="007C2B80" w:rsidRPr="00BE7921" w:rsidRDefault="007C2B80" w:rsidP="007C2B80">
      <w:pPr>
        <w:ind w:firstLine="0"/>
        <w:rPr>
          <w:b/>
        </w:rPr>
      </w:pPr>
      <w:r w:rsidRPr="00BE7921">
        <w:rPr>
          <w:b/>
        </w:rPr>
        <w:t>2 REFERENCIAL TEÓRICO</w:t>
      </w:r>
    </w:p>
    <w:p w:rsidR="007C2B80" w:rsidRPr="00BE7921" w:rsidRDefault="007C2B80" w:rsidP="007C2B80">
      <w:pPr>
        <w:ind w:firstLine="0"/>
        <w:rPr>
          <w:b/>
        </w:rPr>
      </w:pPr>
    </w:p>
    <w:p w:rsidR="007C2B80" w:rsidRDefault="007C2B80" w:rsidP="007C2B80">
      <w:r>
        <w:t>Nosso referencial teórico é o materialismo histórico, dado o nosso anseio pela visão de totalidade (</w:t>
      </w:r>
      <w:r w:rsidRPr="00B85BEA">
        <w:t>Lukács, 2012</w:t>
      </w:r>
      <w:r>
        <w:t xml:space="preserve">) e a intenção de perceber as interferências do meio nas vidas das pessoas da época. </w:t>
      </w:r>
      <w:r w:rsidR="00BD0B40">
        <w:t>Além disso, entendemos necessário pensar sobre o papel da História do Tempo Presente, caracterizada por Padrós (2004) como um dos “</w:t>
      </w:r>
      <w:r w:rsidR="00BD0B40" w:rsidRPr="00BD0B40">
        <w:t xml:space="preserve">subperíodos </w:t>
      </w:r>
      <w:r w:rsidR="00BD0B40">
        <w:t xml:space="preserve">[da História Contemporânea] </w:t>
      </w:r>
      <w:r w:rsidR="00BD0B40" w:rsidRPr="00BD0B40">
        <w:t>que, por sua vez, apresentariam lógicas diferenciadas</w:t>
      </w:r>
      <w:r w:rsidR="00BD0B40">
        <w:t xml:space="preserve"> [de abordagem].” A natureza dessa abordagem exprime-se pela “</w:t>
      </w:r>
      <w:r w:rsidR="00BD0B40" w:rsidRPr="00BD0B40">
        <w:t>contração cronológica, tipo de fontes, especificidade dos seus objetos, etc</w:t>
      </w:r>
      <w:r w:rsidR="00BD0B40">
        <w:t xml:space="preserve">.” (Cf. </w:t>
      </w:r>
      <w:r w:rsidR="00956D7D">
        <w:t>PADRÓS</w:t>
      </w:r>
      <w:r w:rsidR="00BD0B40">
        <w:t>, 2004</w:t>
      </w:r>
      <w:r w:rsidR="00956D7D">
        <w:t>. p. 201</w:t>
      </w:r>
      <w:r w:rsidR="00BD0B40">
        <w:t>)</w:t>
      </w:r>
      <w:r w:rsidR="00956D7D">
        <w:t>.</w:t>
      </w:r>
    </w:p>
    <w:p w:rsidR="00956D7D" w:rsidRPr="00A52F61" w:rsidRDefault="00A52F61" w:rsidP="00A52F61">
      <w:r>
        <w:t xml:space="preserve">Outro destaque deve ser feito com relação ao objeto de nosso trabalho: trata-se da singularidade da análise da memória coletiva, que observamos em busca dos efeitos do processo histórico anteriormente mencionado. </w:t>
      </w:r>
      <w:r w:rsidRPr="00A52F61">
        <w:t>Segundo Pollak</w:t>
      </w:r>
      <w:r w:rsidR="00EA19FE">
        <w:t xml:space="preserve"> (1989, p. 1</w:t>
      </w:r>
      <w:r w:rsidRPr="00A52F61">
        <w:t>) “não se trata mais de lidar com os fatos sociais como coisas, mas de analisar como os fatos sociais se tornam coisas, como e por quem eles são solidificados e dot</w:t>
      </w:r>
      <w:r>
        <w:t xml:space="preserve">ados de duração e estabilidade.” A memória coletiva, portanto, deve ser </w:t>
      </w:r>
      <w:r w:rsidR="002D4DA2">
        <w:t xml:space="preserve">entendida em meio as disputas por legitimidade de seu discurso; nesse sentido, a história oral oportuniza que aqueles que não foram contemplados pela “Memória oficial” possam ter seu espaço reconhecido enquanto construtores de sua memória coletiva (Cf. </w:t>
      </w:r>
      <w:r w:rsidR="002D4DA2" w:rsidRPr="00A52F61">
        <w:t>Pollak</w:t>
      </w:r>
      <w:r w:rsidR="002D4DA2">
        <w:t xml:space="preserve">, 1989. p. </w:t>
      </w:r>
      <w:r w:rsidR="00EA19FE">
        <w:t>1</w:t>
      </w:r>
      <w:r w:rsidR="002D4DA2">
        <w:t xml:space="preserve"> –</w:t>
      </w:r>
      <w:r w:rsidR="00EA19FE">
        <w:t xml:space="preserve"> 2</w:t>
      </w:r>
      <w:r w:rsidR="002D4DA2">
        <w:t xml:space="preserve">). </w:t>
      </w:r>
    </w:p>
    <w:p w:rsidR="007C2B80" w:rsidRPr="004D3431" w:rsidRDefault="007C2B80" w:rsidP="007C2B80">
      <w:pPr>
        <w:ind w:firstLine="0"/>
      </w:pPr>
    </w:p>
    <w:p w:rsidR="007C2B80" w:rsidRDefault="007C2B80" w:rsidP="007C2B80">
      <w:pPr>
        <w:pStyle w:val="Ttulodaseoprimria"/>
      </w:pPr>
      <w:r>
        <w:t>3</w:t>
      </w:r>
      <w:r w:rsidRPr="00FA5B50">
        <w:t xml:space="preserve"> MATERIAIS E MÉTODOS</w:t>
      </w:r>
      <w:r>
        <w:t xml:space="preserve"> (ou PROCEDIMENTO METODOLÓGICO)</w:t>
      </w:r>
    </w:p>
    <w:p w:rsidR="007C2B80" w:rsidRPr="00FA5B50" w:rsidRDefault="007C2B80" w:rsidP="007C2B80">
      <w:pPr>
        <w:pStyle w:val="Ttulodaseoprimria"/>
      </w:pPr>
    </w:p>
    <w:p w:rsidR="007C2B80" w:rsidRPr="007C2B80" w:rsidRDefault="007C2B80" w:rsidP="007C2B80">
      <w:pPr>
        <w:ind w:firstLine="708"/>
        <w:rPr>
          <w:color w:val="FF0000"/>
        </w:rPr>
      </w:pPr>
      <w:r>
        <w:t>Devido à natureza da temática, utilizamos dois tipos de metodologias. A primeira é a história oral, tendo em vista que a problemática exige e ao mesmo tempo oportuniza o uso deste tipo de relato. Nossos entrevistados são moradores das margens da estrada e pessoas que declararam ter sentido o impacto da construção. Como fontes complementares, temos a imprensa e a documentação oficial encontrada nos órgãos do Estado. Num segundo momento, quando da apreciação dos dados obtidos</w:t>
      </w:r>
      <w:r w:rsidR="0091619C">
        <w:t>,</w:t>
      </w:r>
      <w:r>
        <w:t xml:space="preserve"> partiremos para a análise de conteúdo, método que permite a crítica eficiente de um grande número de fontes, assim como a boa utilização destas informações </w:t>
      </w:r>
      <w:r w:rsidRPr="0091619C">
        <w:t>para o entendimento do processo em questão.</w:t>
      </w:r>
    </w:p>
    <w:p w:rsidR="007C2B80" w:rsidRDefault="007C2B80" w:rsidP="007C2B80"/>
    <w:p w:rsidR="00CD2F37" w:rsidRDefault="00CD2F37" w:rsidP="007C2B80"/>
    <w:p w:rsidR="007C2B80" w:rsidRPr="00D8090F" w:rsidRDefault="007C2B80" w:rsidP="007C2B80">
      <w:pPr>
        <w:pStyle w:val="Ttulodaseoprimria"/>
      </w:pPr>
      <w:r>
        <w:t>4</w:t>
      </w:r>
      <w:r w:rsidR="00CD2F37">
        <w:t xml:space="preserve"> </w:t>
      </w:r>
      <w:r>
        <w:t xml:space="preserve">RESULTADOS e DISCUSSÃO </w:t>
      </w:r>
    </w:p>
    <w:p w:rsidR="007C2B80" w:rsidRDefault="007C2B80" w:rsidP="007C2B80">
      <w:pPr>
        <w:rPr>
          <w:rFonts w:cs="Arial"/>
        </w:rPr>
      </w:pPr>
    </w:p>
    <w:p w:rsidR="007C2B80" w:rsidRDefault="003D0937" w:rsidP="007C2B80">
      <w:pPr>
        <w:rPr>
          <w:rFonts w:cs="Arial"/>
          <w:color w:val="FF0000"/>
        </w:rPr>
      </w:pPr>
      <w:r>
        <w:rPr>
          <w:rFonts w:cs="Arial"/>
        </w:rPr>
        <w:t>Economicamente, o</w:t>
      </w:r>
      <w:r w:rsidR="007C2B80">
        <w:rPr>
          <w:rFonts w:cs="Arial"/>
        </w:rPr>
        <w:t>s</w:t>
      </w:r>
      <w:r w:rsidR="007C2B80" w:rsidRPr="00E43C12">
        <w:rPr>
          <w:rFonts w:cs="Arial"/>
        </w:rPr>
        <w:t xml:space="preserve"> resultados </w:t>
      </w:r>
      <w:r w:rsidR="007C2B80" w:rsidRPr="0091619C">
        <w:rPr>
          <w:rFonts w:cs="Arial"/>
        </w:rPr>
        <w:t>parciais da pesquisa</w:t>
      </w:r>
      <w:r w:rsidR="00CD2F37">
        <w:rPr>
          <w:rFonts w:cs="Arial"/>
        </w:rPr>
        <w:t xml:space="preserve"> </w:t>
      </w:r>
      <w:r w:rsidR="007C2B80" w:rsidRPr="00E43C12">
        <w:rPr>
          <w:rFonts w:cs="Arial"/>
        </w:rPr>
        <w:t xml:space="preserve">apontam para </w:t>
      </w:r>
      <w:r w:rsidR="007C2B80">
        <w:rPr>
          <w:rFonts w:cs="Arial"/>
        </w:rPr>
        <w:t xml:space="preserve">a </w:t>
      </w:r>
      <w:r w:rsidR="007C2B80" w:rsidRPr="00E43C12">
        <w:rPr>
          <w:rFonts w:cs="Arial"/>
        </w:rPr>
        <w:t>formação</w:t>
      </w:r>
      <w:r>
        <w:rPr>
          <w:rFonts w:cs="Arial"/>
        </w:rPr>
        <w:t xml:space="preserve"> </w:t>
      </w:r>
      <w:r w:rsidRPr="00A13DBC">
        <w:rPr>
          <w:rFonts w:cs="Arial"/>
        </w:rPr>
        <w:t xml:space="preserve">de um </w:t>
      </w:r>
      <w:r w:rsidR="00CD2F37" w:rsidRPr="00A13DBC">
        <w:rPr>
          <w:rFonts w:cs="Arial"/>
        </w:rPr>
        <w:t>comércio voltado para a rodovia. O</w:t>
      </w:r>
      <w:r w:rsidR="007C2B80" w:rsidRPr="00A13DBC">
        <w:rPr>
          <w:rFonts w:cs="Arial"/>
        </w:rPr>
        <w:t xml:space="preserve">utro fator é o das desapropriações, </w:t>
      </w:r>
      <w:r w:rsidR="00CD2F37" w:rsidRPr="00A13DBC">
        <w:rPr>
          <w:rFonts w:cs="Arial"/>
        </w:rPr>
        <w:t xml:space="preserve">vistas como </w:t>
      </w:r>
      <w:r w:rsidR="007C2B80" w:rsidRPr="00A13DBC">
        <w:rPr>
          <w:rFonts w:cs="Arial"/>
        </w:rPr>
        <w:t>necessárias para a execução da obra</w:t>
      </w:r>
      <w:r w:rsidRPr="00A13DBC">
        <w:rPr>
          <w:rFonts w:cs="Arial"/>
        </w:rPr>
        <w:t xml:space="preserve"> e </w:t>
      </w:r>
      <w:r w:rsidR="00CD2F37" w:rsidRPr="00A13DBC">
        <w:rPr>
          <w:rFonts w:cs="Arial"/>
        </w:rPr>
        <w:t xml:space="preserve">que geraram certas tensões </w:t>
      </w:r>
      <w:r w:rsidRPr="00A13DBC">
        <w:rPr>
          <w:rFonts w:cs="Arial"/>
        </w:rPr>
        <w:t>naquele momento. A</w:t>
      </w:r>
      <w:r w:rsidR="007C2B80" w:rsidRPr="00A13DBC">
        <w:rPr>
          <w:rFonts w:cs="Arial"/>
        </w:rPr>
        <w:t xml:space="preserve"> valorização das propriedades marginais à estrada</w:t>
      </w:r>
      <w:r w:rsidR="00CD2F37" w:rsidRPr="00A13DBC">
        <w:rPr>
          <w:rFonts w:cs="Arial"/>
        </w:rPr>
        <w:t xml:space="preserve"> </w:t>
      </w:r>
      <w:r w:rsidRPr="00A13DBC">
        <w:rPr>
          <w:rFonts w:cs="Arial"/>
        </w:rPr>
        <w:t xml:space="preserve">e </w:t>
      </w:r>
      <w:r w:rsidR="007C2B80" w:rsidRPr="00A13DBC">
        <w:rPr>
          <w:rFonts w:cs="Arial"/>
        </w:rPr>
        <w:t>a questão do transporte da produção ag</w:t>
      </w:r>
      <w:r w:rsidRPr="00A13DBC">
        <w:rPr>
          <w:rFonts w:cs="Arial"/>
        </w:rPr>
        <w:t xml:space="preserve">rícola também são efeitos perceptíveis: o primeiro influencia até hoje na região e o segundo </w:t>
      </w:r>
      <w:r w:rsidR="007C2B80" w:rsidRPr="00A13DBC">
        <w:rPr>
          <w:rFonts w:cs="Arial"/>
        </w:rPr>
        <w:t xml:space="preserve">beneficiou não somente os grandes produtores, </w:t>
      </w:r>
      <w:r w:rsidR="00CD2F37" w:rsidRPr="00A13DBC">
        <w:rPr>
          <w:rFonts w:cs="Arial"/>
        </w:rPr>
        <w:t xml:space="preserve">inclui-se, da mesma forma, </w:t>
      </w:r>
      <w:r w:rsidR="007C2B80" w:rsidRPr="00A13DBC">
        <w:rPr>
          <w:rFonts w:cs="Arial"/>
        </w:rPr>
        <w:t>a agricultura familiar.</w:t>
      </w:r>
      <w:r w:rsidR="00CD2F37" w:rsidRPr="00A13DBC">
        <w:rPr>
          <w:rFonts w:cs="Arial"/>
        </w:rPr>
        <w:t xml:space="preserve"> </w:t>
      </w:r>
      <w:r w:rsidR="00B164FD" w:rsidRPr="00A13DBC">
        <w:rPr>
          <w:rFonts w:cs="Arial"/>
        </w:rPr>
        <w:t>No campo político constata-se que</w:t>
      </w:r>
      <w:r w:rsidR="007C2B80" w:rsidRPr="00A13DBC">
        <w:rPr>
          <w:rFonts w:cs="Arial"/>
        </w:rPr>
        <w:t xml:space="preserve"> das 14 cidades pela qual o trecho rodoviário perpassa hoje (de Tabaí até Sarandi), oito delas emanciparam-se após a pavimentação, o que demonstra que a Presidente Kennedy contribuiu estrategicamente para que estas cidades conseguissem</w:t>
      </w:r>
      <w:r w:rsidR="007C2B80" w:rsidRPr="00E43C12">
        <w:rPr>
          <w:rFonts w:cs="Arial"/>
        </w:rPr>
        <w:t xml:space="preserve"> se afirmar como independentes</w:t>
      </w:r>
      <w:r w:rsidR="007C2B80">
        <w:rPr>
          <w:rFonts w:cs="Arial"/>
        </w:rPr>
        <w:t xml:space="preserve">. </w:t>
      </w:r>
    </w:p>
    <w:p w:rsidR="00A13DBC" w:rsidRDefault="00A13DBC" w:rsidP="007C2B80">
      <w:pPr>
        <w:rPr>
          <w:rFonts w:cs="Arial"/>
        </w:rPr>
      </w:pPr>
    </w:p>
    <w:p w:rsidR="007C2B80" w:rsidRDefault="007C2B80" w:rsidP="007C2B80">
      <w:pPr>
        <w:pStyle w:val="Ttulodaseoprimria"/>
        <w:rPr>
          <w:sz w:val="24"/>
        </w:rPr>
      </w:pPr>
      <w:r>
        <w:rPr>
          <w:sz w:val="24"/>
        </w:rPr>
        <w:t>5</w:t>
      </w:r>
      <w:r w:rsidRPr="0082219D">
        <w:rPr>
          <w:sz w:val="24"/>
        </w:rPr>
        <w:t xml:space="preserve"> CONSIDERAÇÕES FINAIS</w:t>
      </w:r>
    </w:p>
    <w:p w:rsidR="007C2B80" w:rsidRPr="0082219D" w:rsidRDefault="007C2B80" w:rsidP="007C2B80">
      <w:pPr>
        <w:pStyle w:val="Ttulodaseoprimria"/>
        <w:rPr>
          <w:sz w:val="24"/>
        </w:rPr>
      </w:pPr>
    </w:p>
    <w:p w:rsidR="00980C32" w:rsidRPr="00A13DBC" w:rsidRDefault="007C2B80" w:rsidP="007C2B80">
      <w:r w:rsidRPr="0091619C">
        <w:t xml:space="preserve">A motivação primordial </w:t>
      </w:r>
      <w:r w:rsidR="0018444A" w:rsidRPr="0091619C">
        <w:t>em</w:t>
      </w:r>
      <w:r w:rsidR="0091619C" w:rsidRPr="0091619C">
        <w:t xml:space="preserve"> qualquer construção de estrada </w:t>
      </w:r>
      <w:r w:rsidRPr="0091619C">
        <w:t xml:space="preserve">é, </w:t>
      </w:r>
      <w:r w:rsidR="0091619C" w:rsidRPr="0091619C">
        <w:t>fundamentalmente</w:t>
      </w:r>
      <w:r w:rsidRPr="0091619C">
        <w:t xml:space="preserve">, </w:t>
      </w:r>
      <w:r w:rsidR="0018444A" w:rsidRPr="0091619C">
        <w:t>inter</w:t>
      </w:r>
      <w:r w:rsidR="0091619C" w:rsidRPr="0091619C">
        <w:t>ligar um lugar</w:t>
      </w:r>
      <w:r w:rsidR="00CD2F37">
        <w:t xml:space="preserve"> </w:t>
      </w:r>
      <w:r w:rsidR="0018444A" w:rsidRPr="0091619C">
        <w:t xml:space="preserve">a </w:t>
      </w:r>
      <w:r w:rsidRPr="0091619C">
        <w:t xml:space="preserve">outro. Isso significa dizer que a </w:t>
      </w:r>
      <w:r w:rsidRPr="00A13DBC">
        <w:t xml:space="preserve">pavimentação </w:t>
      </w:r>
      <w:r w:rsidR="0018444A" w:rsidRPr="00A13DBC">
        <w:t xml:space="preserve">da BR 386 </w:t>
      </w:r>
      <w:r w:rsidR="0091619C" w:rsidRPr="00A13DBC">
        <w:t xml:space="preserve">integrou </w:t>
      </w:r>
      <w:r w:rsidR="00817485" w:rsidRPr="00A13DBC">
        <w:t>diferentes localidades</w:t>
      </w:r>
      <w:r w:rsidR="0018444A" w:rsidRPr="00A13DBC">
        <w:t xml:space="preserve"> do Rio Grande do Sul</w:t>
      </w:r>
      <w:r w:rsidR="00817485" w:rsidRPr="00A13DBC">
        <w:t>, promovendo uma nova ordem política e econômica na referida região.</w:t>
      </w:r>
      <w:r w:rsidR="00A13DBC" w:rsidRPr="00A13DBC">
        <w:t xml:space="preserve"> </w:t>
      </w:r>
      <w:r w:rsidRPr="00A13DBC">
        <w:t>Outro fator, é que ela também serviu como difusora de cultura, espalhando costumes e causando impacto. Deve-se notar, ainda, que esse fato é uma ruptura no modo de vida das pessoas da região, uma ruptura profunda tendo em vista a imutabilidade característica das sociedades campesinas.</w:t>
      </w:r>
    </w:p>
    <w:p w:rsidR="007C2B80" w:rsidRPr="00A13DBC" w:rsidRDefault="007C2B80" w:rsidP="007C2B80">
      <w:pPr>
        <w:pStyle w:val="Ttulodaseoprimria"/>
      </w:pPr>
    </w:p>
    <w:p w:rsidR="007C2B80" w:rsidRPr="00D8090F" w:rsidRDefault="007C2B80" w:rsidP="007C2B80">
      <w:pPr>
        <w:pStyle w:val="Ttulodaseoprimria"/>
      </w:pPr>
      <w:r w:rsidRPr="00D8090F">
        <w:t>REFERÊNCIAS</w:t>
      </w:r>
    </w:p>
    <w:p w:rsidR="007C2B80" w:rsidRDefault="007C2B80" w:rsidP="007C2B80">
      <w:pPr>
        <w:ind w:firstLine="0"/>
      </w:pPr>
    </w:p>
    <w:p w:rsidR="00BC5717" w:rsidRDefault="007C2B80" w:rsidP="00EA19FE">
      <w:pPr>
        <w:ind w:firstLine="0"/>
      </w:pPr>
      <w:r w:rsidRPr="0055087E">
        <w:t>LUKÁCS, Georg. História e Consciência de Classe: estudos sobre a dialética marxista. 2 ed. São Paulo: WMF Martins Fontes.  2012.</w:t>
      </w:r>
    </w:p>
    <w:p w:rsidR="004D6007" w:rsidRDefault="004D6007" w:rsidP="00EA19FE">
      <w:pPr>
        <w:ind w:firstLine="0"/>
      </w:pPr>
    </w:p>
    <w:p w:rsidR="00EA19FE" w:rsidRDefault="00EA19FE" w:rsidP="00EA19FE">
      <w:pPr>
        <w:ind w:firstLine="0"/>
      </w:pPr>
      <w:r w:rsidRPr="00EA19FE">
        <w:t>POLLAK, Michael. Memória, esquecimento, silêncio. Revista Estudos Históricos, v. 2, n. 3, p. 3-15, 1989.</w:t>
      </w:r>
    </w:p>
    <w:p w:rsidR="004D6007" w:rsidRDefault="004D6007" w:rsidP="00EA19FE">
      <w:pPr>
        <w:ind w:firstLine="0"/>
      </w:pPr>
    </w:p>
    <w:p w:rsidR="00EA19FE" w:rsidRDefault="00EA19FE" w:rsidP="00EA19FE">
      <w:pPr>
        <w:ind w:firstLine="0"/>
      </w:pPr>
      <w:r w:rsidRPr="00EA19FE">
        <w:t>PADRÓS, Enrique Serra. Os desafios na produção do conhecimento histórico sob a perspectiva do Tempo Presente. Anos 90: revista do Programa de Pós-Graduação em História. Porto Alegre. Vol. 11, n. 19/20 (jan./dez. 2004), p. 199-223, 2004.</w:t>
      </w:r>
    </w:p>
    <w:sectPr w:rsidR="00EA19FE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5E" w:rsidRDefault="00E3765E">
      <w:r>
        <w:separator/>
      </w:r>
    </w:p>
  </w:endnote>
  <w:endnote w:type="continuationSeparator" w:id="0">
    <w:p w:rsidR="00E3765E" w:rsidRDefault="00E3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5E" w:rsidRDefault="00E3765E">
      <w:r>
        <w:separator/>
      </w:r>
    </w:p>
  </w:footnote>
  <w:footnote w:type="continuationSeparator" w:id="0">
    <w:p w:rsidR="00E3765E" w:rsidRDefault="00E3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Pr="00E10B97" w:rsidRDefault="0078078E" w:rsidP="00A13DBC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78078E" w:rsidP="00A13DBC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Pr="00D141AD" w:rsidRDefault="0078078E" w:rsidP="00A13DBC">
    <w:pPr>
      <w:pStyle w:val="Cabealho"/>
      <w:jc w:val="center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E3765E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B80"/>
    <w:rsid w:val="0018444A"/>
    <w:rsid w:val="002201BD"/>
    <w:rsid w:val="002D4DA2"/>
    <w:rsid w:val="002F601C"/>
    <w:rsid w:val="003D0937"/>
    <w:rsid w:val="004D6007"/>
    <w:rsid w:val="00593539"/>
    <w:rsid w:val="00646239"/>
    <w:rsid w:val="00647981"/>
    <w:rsid w:val="0076651F"/>
    <w:rsid w:val="0078078E"/>
    <w:rsid w:val="007C2B80"/>
    <w:rsid w:val="007F522F"/>
    <w:rsid w:val="00817485"/>
    <w:rsid w:val="0091619C"/>
    <w:rsid w:val="00956D7D"/>
    <w:rsid w:val="00980C32"/>
    <w:rsid w:val="00981265"/>
    <w:rsid w:val="009B2B51"/>
    <w:rsid w:val="00A13DBC"/>
    <w:rsid w:val="00A52F61"/>
    <w:rsid w:val="00AB370E"/>
    <w:rsid w:val="00B164FD"/>
    <w:rsid w:val="00BC5717"/>
    <w:rsid w:val="00BD0B40"/>
    <w:rsid w:val="00CD2F37"/>
    <w:rsid w:val="00CF641E"/>
    <w:rsid w:val="00D91203"/>
    <w:rsid w:val="00E3765E"/>
    <w:rsid w:val="00EA19FE"/>
    <w:rsid w:val="00FA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2A07E-DBB1-44C9-B76C-5CB6FFE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80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7C2B80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unhideWhenUsed/>
    <w:rsid w:val="007C2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B8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B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B8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7C2B80"/>
    <w:rPr>
      <w:b/>
      <w:bCs/>
    </w:rPr>
  </w:style>
  <w:style w:type="paragraph" w:styleId="PargrafodaLista">
    <w:name w:val="List Paragraph"/>
    <w:basedOn w:val="Normal"/>
    <w:uiPriority w:val="34"/>
    <w:qFormat/>
    <w:rsid w:val="0076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lastModifiedBy>Elvis</cp:lastModifiedBy>
  <cp:revision>9</cp:revision>
  <dcterms:created xsi:type="dcterms:W3CDTF">2014-07-15T00:56:00Z</dcterms:created>
  <dcterms:modified xsi:type="dcterms:W3CDTF">2014-07-15T11:41:00Z</dcterms:modified>
</cp:coreProperties>
</file>