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F2" w:rsidRPr="00FB3B82" w:rsidRDefault="00F41BE3" w:rsidP="008533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A</w:t>
      </w:r>
      <w:r w:rsidRPr="005A4FCD">
        <w:rPr>
          <w:rFonts w:ascii="Arial" w:hAnsi="Arial" w:cs="Arial"/>
          <w:b/>
          <w:sz w:val="24"/>
          <w:szCs w:val="24"/>
        </w:rPr>
        <w:t>TRASO DO MOMENTO DO PARTO EM SUÍNOS</w:t>
      </w:r>
      <w:r>
        <w:rPr>
          <w:rFonts w:ascii="Arial" w:hAnsi="Arial" w:cs="Arial"/>
          <w:b/>
          <w:sz w:val="24"/>
          <w:szCs w:val="24"/>
        </w:rPr>
        <w:t xml:space="preserve"> NÃO ALTERA OS PARÂMETROS REPRODUTIVOS SUBSEQUENTES</w:t>
      </w:r>
    </w:p>
    <w:p w:rsidR="00C268F2" w:rsidRDefault="00C71AAB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QUIRINO</w:t>
      </w:r>
      <w:r w:rsidR="00C268F2" w:rsidRPr="00FB3B82">
        <w:rPr>
          <w:rFonts w:ascii="Arial" w:hAnsi="Arial" w:cs="Arial"/>
          <w:b/>
          <w:sz w:val="24"/>
          <w:szCs w:val="24"/>
        </w:rPr>
        <w:t>,</w:t>
      </w:r>
      <w:r w:rsidR="005A4F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4FCD">
        <w:rPr>
          <w:rFonts w:ascii="Arial" w:hAnsi="Arial" w:cs="Arial"/>
          <w:b/>
          <w:sz w:val="24"/>
          <w:szCs w:val="24"/>
        </w:rPr>
        <w:t>Monike</w:t>
      </w:r>
      <w:proofErr w:type="spellEnd"/>
    </w:p>
    <w:p w:rsidR="005A4FCD" w:rsidRDefault="005A4FCD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C71AAB">
        <w:rPr>
          <w:rFonts w:ascii="Arial" w:hAnsi="Arial" w:cs="Arial"/>
          <w:b/>
          <w:sz w:val="24"/>
          <w:szCs w:val="24"/>
        </w:rPr>
        <w:t>AAS</w:t>
      </w:r>
      <w:r>
        <w:rPr>
          <w:rFonts w:ascii="Arial" w:hAnsi="Arial" w:cs="Arial"/>
          <w:b/>
          <w:sz w:val="24"/>
          <w:szCs w:val="24"/>
        </w:rPr>
        <w:t xml:space="preserve">, Cristina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Sangoi</w:t>
      </w:r>
      <w:proofErr w:type="spellEnd"/>
      <w:proofErr w:type="gramEnd"/>
    </w:p>
    <w:p w:rsidR="005A4FCD" w:rsidRDefault="00C71AAB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FLACH</w:t>
      </w:r>
      <w:r w:rsidR="005A4FCD">
        <w:rPr>
          <w:rFonts w:ascii="Arial" w:hAnsi="Arial" w:cs="Arial"/>
          <w:b/>
          <w:sz w:val="24"/>
          <w:szCs w:val="24"/>
        </w:rPr>
        <w:t>, Mateus</w:t>
      </w:r>
    </w:p>
    <w:p w:rsidR="005A4FCD" w:rsidRPr="00FB3B82" w:rsidRDefault="00C71AAB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MOREIRA</w:t>
      </w:r>
      <w:r w:rsidR="005A4FCD">
        <w:rPr>
          <w:rFonts w:ascii="Arial" w:hAnsi="Arial" w:cs="Arial"/>
          <w:b/>
          <w:sz w:val="24"/>
          <w:szCs w:val="24"/>
        </w:rPr>
        <w:t>, Fabiana</w:t>
      </w:r>
    </w:p>
    <w:p w:rsidR="005A4FCD" w:rsidRDefault="00C71AAB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GASPERIN</w:t>
      </w:r>
      <w:r w:rsidR="005A4FCD">
        <w:rPr>
          <w:rFonts w:ascii="Arial" w:hAnsi="Arial" w:cs="Arial"/>
          <w:b/>
          <w:sz w:val="24"/>
          <w:szCs w:val="24"/>
        </w:rPr>
        <w:t xml:space="preserve">, Bernardo </w:t>
      </w:r>
      <w:proofErr w:type="spellStart"/>
      <w:proofErr w:type="gramStart"/>
      <w:r w:rsidR="005A4FCD">
        <w:rPr>
          <w:rFonts w:ascii="Arial" w:hAnsi="Arial" w:cs="Arial"/>
          <w:b/>
          <w:sz w:val="24"/>
          <w:szCs w:val="24"/>
        </w:rPr>
        <w:t>Garziera</w:t>
      </w:r>
      <w:proofErr w:type="spellEnd"/>
      <w:proofErr w:type="gramEnd"/>
    </w:p>
    <w:p w:rsidR="00C268F2" w:rsidRDefault="005A4FCD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5A4FCD">
        <w:rPr>
          <w:rFonts w:ascii="Arial" w:hAnsi="Arial" w:cs="Arial"/>
          <w:b/>
          <w:sz w:val="24"/>
          <w:szCs w:val="24"/>
        </w:rPr>
        <w:t>monikequirino@gmail.com</w:t>
      </w:r>
    </w:p>
    <w:p w:rsidR="00C71AAB" w:rsidRDefault="00C71AAB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268F2" w:rsidRPr="00FB3B82" w:rsidRDefault="00C268F2" w:rsidP="00C268F2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71AAB">
        <w:rPr>
          <w:rFonts w:ascii="Arial" w:hAnsi="Arial" w:cs="Arial"/>
          <w:b/>
          <w:sz w:val="24"/>
          <w:szCs w:val="24"/>
        </w:rPr>
        <w:t xml:space="preserve">Evento: </w:t>
      </w:r>
      <w:r w:rsidR="00C71AAB" w:rsidRPr="00C71AAB">
        <w:rPr>
          <w:rFonts w:ascii="Arial" w:hAnsi="Arial" w:cs="Arial"/>
          <w:b/>
          <w:sz w:val="24"/>
          <w:szCs w:val="24"/>
        </w:rPr>
        <w:t>Congresso de Iniciação Científica</w:t>
      </w:r>
    </w:p>
    <w:p w:rsidR="00C268F2" w:rsidRDefault="00C268F2" w:rsidP="00C85114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71AAB">
        <w:rPr>
          <w:rFonts w:ascii="Arial" w:hAnsi="Arial" w:cs="Arial"/>
          <w:b/>
          <w:sz w:val="24"/>
          <w:szCs w:val="24"/>
        </w:rPr>
        <w:t xml:space="preserve">Área do conhecimento: </w:t>
      </w:r>
      <w:r w:rsidR="00C71AAB">
        <w:rPr>
          <w:rFonts w:ascii="Arial" w:hAnsi="Arial" w:cs="Arial"/>
          <w:b/>
          <w:sz w:val="24"/>
          <w:szCs w:val="24"/>
        </w:rPr>
        <w:t>Ciências Agrárias</w:t>
      </w:r>
    </w:p>
    <w:p w:rsidR="00C85114" w:rsidRPr="00C85114" w:rsidRDefault="00C85114" w:rsidP="00C85114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268F2" w:rsidRPr="00FB3B82" w:rsidRDefault="00C268F2" w:rsidP="00C85114">
      <w:pPr>
        <w:jc w:val="both"/>
        <w:rPr>
          <w:rFonts w:ascii="Arial" w:hAnsi="Arial" w:cs="Arial"/>
          <w:sz w:val="24"/>
          <w:szCs w:val="24"/>
        </w:rPr>
      </w:pPr>
      <w:r w:rsidRPr="00FB3B82">
        <w:rPr>
          <w:rFonts w:ascii="Arial" w:hAnsi="Arial" w:cs="Arial"/>
          <w:b/>
          <w:sz w:val="24"/>
          <w:szCs w:val="24"/>
        </w:rPr>
        <w:t>Palavras-chave:</w:t>
      </w:r>
      <w:r w:rsidRPr="00FB3B82">
        <w:rPr>
          <w:rFonts w:ascii="Arial" w:hAnsi="Arial" w:cs="Arial"/>
          <w:sz w:val="24"/>
          <w:szCs w:val="24"/>
        </w:rPr>
        <w:t xml:space="preserve"> </w:t>
      </w:r>
      <w:r w:rsidR="005A4FCD">
        <w:rPr>
          <w:rFonts w:ascii="Arial" w:hAnsi="Arial" w:cs="Arial"/>
          <w:sz w:val="24"/>
          <w:szCs w:val="24"/>
        </w:rPr>
        <w:t>leitões</w:t>
      </w:r>
      <w:r w:rsidRPr="00FB3B82">
        <w:rPr>
          <w:rFonts w:ascii="Arial" w:hAnsi="Arial" w:cs="Arial"/>
          <w:sz w:val="24"/>
          <w:szCs w:val="24"/>
        </w:rPr>
        <w:t xml:space="preserve">; </w:t>
      </w:r>
      <w:r w:rsidR="005A4FCD">
        <w:rPr>
          <w:rFonts w:ascii="Arial" w:hAnsi="Arial" w:cs="Arial"/>
          <w:sz w:val="24"/>
          <w:szCs w:val="24"/>
        </w:rPr>
        <w:t>reprodução</w:t>
      </w:r>
      <w:r w:rsidRPr="00FB3B82">
        <w:rPr>
          <w:rFonts w:ascii="Arial" w:hAnsi="Arial" w:cs="Arial"/>
          <w:sz w:val="24"/>
          <w:szCs w:val="24"/>
        </w:rPr>
        <w:t>;</w:t>
      </w:r>
      <w:r w:rsidR="005A4F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FCD">
        <w:rPr>
          <w:rFonts w:ascii="Arial" w:hAnsi="Arial" w:cs="Arial"/>
          <w:sz w:val="24"/>
          <w:szCs w:val="24"/>
        </w:rPr>
        <w:t>suínos</w:t>
      </w:r>
      <w:proofErr w:type="gramEnd"/>
    </w:p>
    <w:p w:rsidR="00C268F2" w:rsidRPr="00FB3B82" w:rsidRDefault="00C268F2" w:rsidP="00C8511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t>1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INTRODUÇÃO</w:t>
      </w:r>
    </w:p>
    <w:p w:rsidR="00AC3F44" w:rsidRDefault="007D1B82" w:rsidP="00FE07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supervisão</w:t>
      </w:r>
      <w:r w:rsidR="008E7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E789B">
        <w:rPr>
          <w:rFonts w:ascii="Arial" w:hAnsi="Arial" w:cs="Arial"/>
          <w:sz w:val="24"/>
          <w:szCs w:val="24"/>
        </w:rPr>
        <w:t xml:space="preserve">o parto </w:t>
      </w:r>
      <w:r>
        <w:rPr>
          <w:rFonts w:ascii="Arial" w:hAnsi="Arial" w:cs="Arial"/>
          <w:sz w:val="24"/>
          <w:szCs w:val="24"/>
        </w:rPr>
        <w:t>em</w:t>
      </w:r>
      <w:r w:rsidR="008E789B">
        <w:rPr>
          <w:rFonts w:ascii="Arial" w:hAnsi="Arial" w:cs="Arial"/>
          <w:sz w:val="24"/>
          <w:szCs w:val="24"/>
        </w:rPr>
        <w:t xml:space="preserve"> suínos é </w:t>
      </w:r>
      <w:r w:rsidR="00AD13D1">
        <w:rPr>
          <w:rFonts w:ascii="Arial" w:hAnsi="Arial" w:cs="Arial"/>
          <w:sz w:val="24"/>
          <w:szCs w:val="24"/>
        </w:rPr>
        <w:t>imprescindível</w:t>
      </w:r>
      <w:r w:rsidR="008E789B">
        <w:rPr>
          <w:rFonts w:ascii="Arial" w:hAnsi="Arial" w:cs="Arial"/>
          <w:sz w:val="24"/>
          <w:szCs w:val="24"/>
        </w:rPr>
        <w:t xml:space="preserve"> para </w:t>
      </w:r>
      <w:r w:rsidR="00CB44FB">
        <w:rPr>
          <w:rFonts w:ascii="Arial" w:hAnsi="Arial" w:cs="Arial"/>
          <w:sz w:val="24"/>
          <w:szCs w:val="24"/>
        </w:rPr>
        <w:t>minimizar</w:t>
      </w:r>
      <w:r w:rsidR="00412A34">
        <w:rPr>
          <w:rFonts w:ascii="Arial" w:hAnsi="Arial" w:cs="Arial"/>
          <w:sz w:val="24"/>
          <w:szCs w:val="24"/>
        </w:rPr>
        <w:t xml:space="preserve"> a mortalidade dos</w:t>
      </w:r>
      <w:r w:rsidR="008E789B">
        <w:rPr>
          <w:rFonts w:ascii="Arial" w:hAnsi="Arial" w:cs="Arial"/>
          <w:sz w:val="24"/>
          <w:szCs w:val="24"/>
        </w:rPr>
        <w:t xml:space="preserve"> leitões</w:t>
      </w:r>
      <w:r w:rsidR="00470421">
        <w:rPr>
          <w:rFonts w:ascii="Arial" w:hAnsi="Arial" w:cs="Arial"/>
          <w:sz w:val="24"/>
          <w:szCs w:val="24"/>
        </w:rPr>
        <w:t xml:space="preserve"> e </w:t>
      </w:r>
      <w:r w:rsidR="00412A34">
        <w:rPr>
          <w:rFonts w:ascii="Arial" w:hAnsi="Arial" w:cs="Arial"/>
          <w:sz w:val="24"/>
          <w:szCs w:val="24"/>
        </w:rPr>
        <w:t>garantir a ingestão de colostro</w:t>
      </w:r>
      <w:r w:rsidR="00A01537">
        <w:rPr>
          <w:rFonts w:ascii="Arial" w:hAnsi="Arial" w:cs="Arial"/>
          <w:sz w:val="24"/>
          <w:szCs w:val="24"/>
        </w:rPr>
        <w:t>.</w:t>
      </w:r>
      <w:r w:rsidR="00E50725">
        <w:rPr>
          <w:rFonts w:ascii="Arial" w:hAnsi="Arial" w:cs="Arial"/>
          <w:sz w:val="24"/>
          <w:szCs w:val="24"/>
        </w:rPr>
        <w:t xml:space="preserve"> </w:t>
      </w:r>
      <w:r w:rsidR="0022586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nseminações em momentos estratégicos e indução</w:t>
      </w:r>
      <w:r w:rsidR="00E50725">
        <w:rPr>
          <w:rFonts w:ascii="Arial" w:hAnsi="Arial" w:cs="Arial"/>
          <w:sz w:val="24"/>
          <w:szCs w:val="24"/>
        </w:rPr>
        <w:t xml:space="preserve"> do parto</w:t>
      </w:r>
      <w:r>
        <w:rPr>
          <w:rFonts w:ascii="Arial" w:hAnsi="Arial" w:cs="Arial"/>
          <w:sz w:val="24"/>
          <w:szCs w:val="24"/>
        </w:rPr>
        <w:t xml:space="preserve"> com prostaglandina</w:t>
      </w:r>
      <w:r w:rsidR="00DA7AEC">
        <w:rPr>
          <w:rFonts w:ascii="Arial" w:hAnsi="Arial" w:cs="Arial"/>
          <w:sz w:val="24"/>
          <w:szCs w:val="24"/>
        </w:rPr>
        <w:t xml:space="preserve"> (PGF)</w:t>
      </w:r>
      <w:r>
        <w:rPr>
          <w:rFonts w:ascii="Arial" w:hAnsi="Arial" w:cs="Arial"/>
          <w:sz w:val="24"/>
          <w:szCs w:val="24"/>
        </w:rPr>
        <w:t xml:space="preserve"> </w:t>
      </w:r>
      <w:r w:rsidR="00225860">
        <w:rPr>
          <w:rFonts w:ascii="Arial" w:hAnsi="Arial" w:cs="Arial"/>
          <w:sz w:val="24"/>
          <w:szCs w:val="24"/>
        </w:rPr>
        <w:t xml:space="preserve">são </w:t>
      </w:r>
      <w:r w:rsidR="004D6ABB">
        <w:rPr>
          <w:rFonts w:ascii="Arial" w:hAnsi="Arial" w:cs="Arial"/>
          <w:sz w:val="24"/>
          <w:szCs w:val="24"/>
        </w:rPr>
        <w:t xml:space="preserve">métodos </w:t>
      </w:r>
      <w:r w:rsidR="00225860">
        <w:rPr>
          <w:rFonts w:ascii="Arial" w:hAnsi="Arial" w:cs="Arial"/>
          <w:sz w:val="24"/>
          <w:szCs w:val="24"/>
        </w:rPr>
        <w:t xml:space="preserve">utilizados </w:t>
      </w:r>
      <w:r>
        <w:rPr>
          <w:rFonts w:ascii="Arial" w:hAnsi="Arial" w:cs="Arial"/>
          <w:sz w:val="24"/>
          <w:szCs w:val="24"/>
        </w:rPr>
        <w:t>para que os partos ocorram durante a semana. Entretanto, a indução só é recomendada para fêmeas com mais de 112 dias de g</w:t>
      </w:r>
      <w:r w:rsidR="00E50725">
        <w:rPr>
          <w:rFonts w:ascii="Arial" w:hAnsi="Arial" w:cs="Arial"/>
          <w:sz w:val="24"/>
          <w:szCs w:val="24"/>
        </w:rPr>
        <w:t xml:space="preserve">estação. </w:t>
      </w:r>
      <w:r w:rsidR="00225860">
        <w:rPr>
          <w:rFonts w:ascii="Arial" w:hAnsi="Arial" w:cs="Arial"/>
          <w:sz w:val="24"/>
          <w:szCs w:val="24"/>
        </w:rPr>
        <w:t>Portanto</w:t>
      </w:r>
      <w:r>
        <w:rPr>
          <w:rFonts w:ascii="Arial" w:hAnsi="Arial" w:cs="Arial"/>
          <w:sz w:val="24"/>
          <w:szCs w:val="24"/>
        </w:rPr>
        <w:t xml:space="preserve">, protelar </w:t>
      </w:r>
      <w:r w:rsidR="00470421">
        <w:rPr>
          <w:rFonts w:ascii="Arial" w:hAnsi="Arial" w:cs="Arial"/>
          <w:sz w:val="24"/>
          <w:szCs w:val="24"/>
        </w:rPr>
        <w:t>é uma</w:t>
      </w:r>
      <w:r>
        <w:rPr>
          <w:rFonts w:ascii="Arial" w:hAnsi="Arial" w:cs="Arial"/>
          <w:sz w:val="24"/>
          <w:szCs w:val="24"/>
        </w:rPr>
        <w:t xml:space="preserve"> alternativa de evitar que os </w:t>
      </w:r>
      <w:r w:rsidR="00DA7AEC">
        <w:rPr>
          <w:rFonts w:ascii="Arial" w:hAnsi="Arial" w:cs="Arial"/>
          <w:sz w:val="24"/>
          <w:szCs w:val="24"/>
        </w:rPr>
        <w:t>partos</w:t>
      </w:r>
      <w:r w:rsidR="00225860">
        <w:rPr>
          <w:rFonts w:ascii="Arial" w:hAnsi="Arial" w:cs="Arial"/>
          <w:sz w:val="24"/>
          <w:szCs w:val="24"/>
        </w:rPr>
        <w:t xml:space="preserve"> de fêmeas que não podem ser induzidas</w:t>
      </w:r>
      <w:r>
        <w:rPr>
          <w:rFonts w:ascii="Arial" w:hAnsi="Arial" w:cs="Arial"/>
          <w:sz w:val="24"/>
          <w:szCs w:val="24"/>
        </w:rPr>
        <w:t xml:space="preserve"> ocorram aos finais de semana. </w:t>
      </w:r>
      <w:r w:rsidR="00225860">
        <w:rPr>
          <w:rFonts w:ascii="Arial" w:hAnsi="Arial" w:cs="Arial"/>
          <w:sz w:val="24"/>
          <w:szCs w:val="24"/>
        </w:rPr>
        <w:t>Apesar de</w:t>
      </w:r>
      <w:r w:rsidR="00AC3F44">
        <w:rPr>
          <w:rFonts w:ascii="Arial" w:hAnsi="Arial" w:cs="Arial"/>
          <w:sz w:val="24"/>
          <w:szCs w:val="24"/>
        </w:rPr>
        <w:t xml:space="preserve"> </w:t>
      </w:r>
      <w:r w:rsidR="00225860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uma alternativa viável, são necessários estudos para avaliar possíveis impactos neg</w:t>
      </w:r>
      <w:r w:rsidR="00DA7AEC">
        <w:rPr>
          <w:rFonts w:ascii="Arial" w:hAnsi="Arial" w:cs="Arial"/>
          <w:sz w:val="24"/>
          <w:szCs w:val="24"/>
        </w:rPr>
        <w:t>ativos do atraso do parto</w:t>
      </w:r>
      <w:r w:rsidR="00AC3F44">
        <w:rPr>
          <w:rFonts w:ascii="Arial" w:hAnsi="Arial" w:cs="Arial"/>
          <w:sz w:val="24"/>
          <w:szCs w:val="24"/>
        </w:rPr>
        <w:t xml:space="preserve">. </w:t>
      </w:r>
      <w:r w:rsidR="00DA7AEC">
        <w:rPr>
          <w:rFonts w:ascii="Arial" w:hAnsi="Arial" w:cs="Arial"/>
          <w:sz w:val="24"/>
          <w:szCs w:val="24"/>
        </w:rPr>
        <w:t xml:space="preserve">O </w:t>
      </w:r>
      <w:r w:rsidR="00AC3F44">
        <w:rPr>
          <w:rFonts w:ascii="Arial" w:hAnsi="Arial" w:cs="Arial"/>
          <w:sz w:val="24"/>
          <w:szCs w:val="24"/>
        </w:rPr>
        <w:t>objetivo</w:t>
      </w:r>
      <w:r w:rsidR="00DA7AEC">
        <w:rPr>
          <w:rFonts w:ascii="Arial" w:hAnsi="Arial" w:cs="Arial"/>
          <w:sz w:val="24"/>
          <w:szCs w:val="24"/>
        </w:rPr>
        <w:t xml:space="preserve"> do presente estudo foi</w:t>
      </w:r>
      <w:r w:rsidR="00AC3F44">
        <w:rPr>
          <w:rFonts w:ascii="Arial" w:hAnsi="Arial" w:cs="Arial"/>
          <w:sz w:val="24"/>
          <w:szCs w:val="24"/>
        </w:rPr>
        <w:t xml:space="preserve"> avaliar parâmetros reprodutivos de fêmeas que tiveram o parto protelado com dispositivos </w:t>
      </w:r>
      <w:proofErr w:type="spellStart"/>
      <w:r w:rsidR="00AC3F44">
        <w:rPr>
          <w:rFonts w:ascii="Arial" w:hAnsi="Arial" w:cs="Arial"/>
          <w:sz w:val="24"/>
          <w:szCs w:val="24"/>
        </w:rPr>
        <w:t>intravaginais</w:t>
      </w:r>
      <w:proofErr w:type="spellEnd"/>
      <w:r w:rsidR="00DA7A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7AEC">
        <w:rPr>
          <w:rFonts w:ascii="Arial" w:hAnsi="Arial" w:cs="Arial"/>
          <w:sz w:val="24"/>
          <w:szCs w:val="24"/>
        </w:rPr>
        <w:t>DIVs</w:t>
      </w:r>
      <w:proofErr w:type="spellEnd"/>
      <w:r w:rsidR="00DA7AEC">
        <w:rPr>
          <w:rFonts w:ascii="Arial" w:hAnsi="Arial" w:cs="Arial"/>
          <w:sz w:val="24"/>
          <w:szCs w:val="24"/>
        </w:rPr>
        <w:t>)</w:t>
      </w:r>
      <w:r w:rsidR="00AC3F44">
        <w:rPr>
          <w:rFonts w:ascii="Arial" w:hAnsi="Arial" w:cs="Arial"/>
          <w:sz w:val="24"/>
          <w:szCs w:val="24"/>
        </w:rPr>
        <w:t xml:space="preserve"> impregnados com </w:t>
      </w:r>
      <w:proofErr w:type="spellStart"/>
      <w:r w:rsidR="00AC3F44">
        <w:rPr>
          <w:rFonts w:ascii="Arial" w:hAnsi="Arial" w:cs="Arial"/>
          <w:sz w:val="24"/>
          <w:szCs w:val="24"/>
        </w:rPr>
        <w:t>progest</w:t>
      </w:r>
      <w:r w:rsidR="00DA7AEC">
        <w:rPr>
          <w:rFonts w:ascii="Arial" w:hAnsi="Arial" w:cs="Arial"/>
          <w:sz w:val="24"/>
          <w:szCs w:val="24"/>
        </w:rPr>
        <w:t>ágenos</w:t>
      </w:r>
      <w:proofErr w:type="spellEnd"/>
      <w:r w:rsidR="00AC3F44">
        <w:rPr>
          <w:rFonts w:ascii="Arial" w:hAnsi="Arial" w:cs="Arial"/>
          <w:sz w:val="24"/>
          <w:szCs w:val="24"/>
        </w:rPr>
        <w:t>.</w:t>
      </w:r>
    </w:p>
    <w:p w:rsidR="00BD1538" w:rsidRDefault="005E6129" w:rsidP="00FE071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C3F44">
        <w:rPr>
          <w:rFonts w:ascii="Arial" w:hAnsi="Arial" w:cs="Arial"/>
          <w:b/>
          <w:sz w:val="24"/>
          <w:szCs w:val="24"/>
        </w:rPr>
        <w:t>2</w:t>
      </w:r>
      <w:proofErr w:type="gramEnd"/>
      <w:r w:rsidRPr="00AC3F44">
        <w:rPr>
          <w:rFonts w:ascii="Arial" w:hAnsi="Arial" w:cs="Arial"/>
          <w:b/>
          <w:sz w:val="24"/>
          <w:szCs w:val="24"/>
        </w:rPr>
        <w:t xml:space="preserve"> REFERENCIAL TEÓRICO</w:t>
      </w:r>
    </w:p>
    <w:p w:rsidR="00AC3F44" w:rsidRDefault="00DA7AEC" w:rsidP="00AC3F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C3F44">
        <w:rPr>
          <w:rFonts w:ascii="Arial" w:hAnsi="Arial" w:cs="Arial"/>
          <w:sz w:val="24"/>
          <w:szCs w:val="24"/>
        </w:rPr>
        <w:t xml:space="preserve"> atraso do parto em suínos utilizando </w:t>
      </w:r>
      <w:proofErr w:type="spellStart"/>
      <w:r w:rsidR="00AC3F44">
        <w:rPr>
          <w:rFonts w:ascii="Arial" w:hAnsi="Arial" w:cs="Arial"/>
          <w:sz w:val="24"/>
          <w:szCs w:val="24"/>
        </w:rPr>
        <w:t>progestágeno</w:t>
      </w:r>
      <w:proofErr w:type="spellEnd"/>
      <w:r w:rsidR="00AC3F44">
        <w:rPr>
          <w:rFonts w:ascii="Arial" w:hAnsi="Arial" w:cs="Arial"/>
          <w:sz w:val="24"/>
          <w:szCs w:val="24"/>
        </w:rPr>
        <w:t xml:space="preserve"> oral </w:t>
      </w:r>
      <w:r>
        <w:rPr>
          <w:rFonts w:ascii="Arial" w:hAnsi="Arial" w:cs="Arial"/>
          <w:sz w:val="24"/>
          <w:szCs w:val="24"/>
        </w:rPr>
        <w:t>foi</w:t>
      </w:r>
      <w:r w:rsidR="00AC3F44">
        <w:rPr>
          <w:rFonts w:ascii="Arial" w:hAnsi="Arial" w:cs="Arial"/>
          <w:sz w:val="24"/>
          <w:szCs w:val="24"/>
        </w:rPr>
        <w:t xml:space="preserve"> descrito há décadas (NELLOR </w:t>
      </w:r>
      <w:proofErr w:type="gramStart"/>
      <w:r w:rsidR="00AC3F44">
        <w:rPr>
          <w:rFonts w:ascii="Arial" w:hAnsi="Arial" w:cs="Arial"/>
          <w:sz w:val="24"/>
          <w:szCs w:val="24"/>
        </w:rPr>
        <w:t>et</w:t>
      </w:r>
      <w:proofErr w:type="gramEnd"/>
      <w:r w:rsidR="00AC3F44">
        <w:rPr>
          <w:rFonts w:ascii="Arial" w:hAnsi="Arial" w:cs="Arial"/>
          <w:sz w:val="24"/>
          <w:szCs w:val="24"/>
        </w:rPr>
        <w:t xml:space="preserve"> al., 1975), </w:t>
      </w:r>
      <w:r>
        <w:rPr>
          <w:rFonts w:ascii="Arial" w:hAnsi="Arial" w:cs="Arial"/>
          <w:sz w:val="24"/>
          <w:szCs w:val="24"/>
        </w:rPr>
        <w:t>mas</w:t>
      </w:r>
      <w:r w:rsidR="004D6ABB">
        <w:rPr>
          <w:rFonts w:ascii="Arial" w:hAnsi="Arial" w:cs="Arial"/>
          <w:sz w:val="24"/>
          <w:szCs w:val="24"/>
        </w:rPr>
        <w:t xml:space="preserve"> </w:t>
      </w:r>
      <w:r w:rsidR="00AC3F44">
        <w:rPr>
          <w:rFonts w:ascii="Arial" w:hAnsi="Arial" w:cs="Arial"/>
          <w:sz w:val="24"/>
          <w:szCs w:val="24"/>
        </w:rPr>
        <w:t>apenas recentemente, com a escass</w:t>
      </w:r>
      <w:r w:rsidR="00F73076">
        <w:rPr>
          <w:rFonts w:ascii="Arial" w:hAnsi="Arial" w:cs="Arial"/>
          <w:sz w:val="24"/>
          <w:szCs w:val="24"/>
        </w:rPr>
        <w:t>ez e alto custo da mão de obra</w:t>
      </w:r>
      <w:r w:rsidR="004D6ABB">
        <w:rPr>
          <w:rFonts w:ascii="Arial" w:hAnsi="Arial" w:cs="Arial"/>
          <w:sz w:val="24"/>
          <w:szCs w:val="24"/>
        </w:rPr>
        <w:t>,</w:t>
      </w:r>
      <w:r w:rsidR="00F73076">
        <w:rPr>
          <w:rFonts w:ascii="Arial" w:hAnsi="Arial" w:cs="Arial"/>
          <w:sz w:val="24"/>
          <w:szCs w:val="24"/>
        </w:rPr>
        <w:t xml:space="preserve"> </w:t>
      </w:r>
      <w:r w:rsidR="00AC3F44">
        <w:rPr>
          <w:rFonts w:ascii="Arial" w:hAnsi="Arial" w:cs="Arial"/>
          <w:sz w:val="24"/>
          <w:szCs w:val="24"/>
        </w:rPr>
        <w:t>tem despertado o interesse dos produtores.</w:t>
      </w:r>
      <w:r>
        <w:rPr>
          <w:rFonts w:ascii="Arial" w:hAnsi="Arial" w:cs="Arial"/>
          <w:sz w:val="24"/>
          <w:szCs w:val="24"/>
        </w:rPr>
        <w:t xml:space="preserve"> Comercialmente, </w:t>
      </w:r>
      <w:r w:rsidR="00470421">
        <w:rPr>
          <w:rFonts w:ascii="Arial" w:hAnsi="Arial" w:cs="Arial"/>
          <w:sz w:val="24"/>
          <w:szCs w:val="24"/>
        </w:rPr>
        <w:t xml:space="preserve">existe apenas um </w:t>
      </w:r>
      <w:proofErr w:type="spellStart"/>
      <w:r w:rsidR="00AC3F44">
        <w:rPr>
          <w:rFonts w:ascii="Arial" w:hAnsi="Arial" w:cs="Arial"/>
          <w:sz w:val="24"/>
          <w:szCs w:val="24"/>
        </w:rPr>
        <w:t>progestágeno</w:t>
      </w:r>
      <w:proofErr w:type="spellEnd"/>
      <w:r w:rsidR="00AC3F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oral</w:t>
      </w:r>
      <w:r w:rsidR="00AC3F44">
        <w:rPr>
          <w:rFonts w:ascii="Arial" w:hAnsi="Arial" w:cs="Arial"/>
          <w:sz w:val="24"/>
          <w:szCs w:val="24"/>
        </w:rPr>
        <w:t xml:space="preserve"> para este fim,</w:t>
      </w:r>
      <w:r w:rsidR="00470421">
        <w:rPr>
          <w:rFonts w:ascii="Arial" w:hAnsi="Arial" w:cs="Arial"/>
          <w:sz w:val="24"/>
          <w:szCs w:val="24"/>
        </w:rPr>
        <w:t xml:space="preserve"> o qual deve ser fornecido diariamente. </w:t>
      </w:r>
      <w:r>
        <w:rPr>
          <w:rFonts w:ascii="Arial" w:hAnsi="Arial" w:cs="Arial"/>
          <w:sz w:val="24"/>
          <w:szCs w:val="24"/>
        </w:rPr>
        <w:t>N</w:t>
      </w:r>
      <w:r w:rsidR="00AC3F44" w:rsidRPr="00AC3F44">
        <w:rPr>
          <w:rFonts w:ascii="Arial" w:hAnsi="Arial" w:cs="Arial"/>
          <w:sz w:val="24"/>
          <w:szCs w:val="24"/>
        </w:rPr>
        <w:t xml:space="preserve">osso grupo demonstrou ser possível protelar o parto através da utilização de </w:t>
      </w:r>
      <w:proofErr w:type="spellStart"/>
      <w:r>
        <w:rPr>
          <w:rFonts w:ascii="Arial" w:hAnsi="Arial" w:cs="Arial"/>
          <w:sz w:val="24"/>
          <w:szCs w:val="24"/>
        </w:rPr>
        <w:t>DIVs</w:t>
      </w:r>
      <w:proofErr w:type="spellEnd"/>
      <w:r w:rsidR="00AC3F44" w:rsidRPr="00AC3F44">
        <w:rPr>
          <w:rFonts w:ascii="Arial" w:hAnsi="Arial" w:cs="Arial"/>
          <w:sz w:val="24"/>
          <w:szCs w:val="24"/>
        </w:rPr>
        <w:t xml:space="preserve"> impregnados com acetato de medroxiprogesterona (MAP), simplificando o manejo (FRELING </w:t>
      </w:r>
      <w:proofErr w:type="gramStart"/>
      <w:r w:rsidR="00AC3F44" w:rsidRPr="00AC3F44">
        <w:rPr>
          <w:rFonts w:ascii="Arial" w:hAnsi="Arial" w:cs="Arial"/>
          <w:sz w:val="24"/>
          <w:szCs w:val="24"/>
        </w:rPr>
        <w:t>et</w:t>
      </w:r>
      <w:proofErr w:type="gramEnd"/>
      <w:r w:rsidR="00AC3F44" w:rsidRPr="00AC3F44">
        <w:rPr>
          <w:rFonts w:ascii="Arial" w:hAnsi="Arial" w:cs="Arial"/>
          <w:sz w:val="24"/>
          <w:szCs w:val="24"/>
        </w:rPr>
        <w:t xml:space="preserve"> al., 2013)</w:t>
      </w:r>
      <w:r>
        <w:rPr>
          <w:rFonts w:ascii="Arial" w:hAnsi="Arial" w:cs="Arial"/>
          <w:sz w:val="24"/>
          <w:szCs w:val="24"/>
        </w:rPr>
        <w:t xml:space="preserve"> e diminuindo custos</w:t>
      </w:r>
      <w:r w:rsidR="00AC3F44" w:rsidRPr="00AC3F44">
        <w:rPr>
          <w:rFonts w:ascii="Arial" w:hAnsi="Arial" w:cs="Arial"/>
          <w:sz w:val="24"/>
          <w:szCs w:val="24"/>
        </w:rPr>
        <w:t xml:space="preserve">. </w:t>
      </w:r>
      <w:r w:rsidR="00470421">
        <w:rPr>
          <w:rFonts w:ascii="Arial" w:hAnsi="Arial" w:cs="Arial"/>
          <w:sz w:val="24"/>
          <w:szCs w:val="24"/>
        </w:rPr>
        <w:t>Entretanto, não foram avaliados os efeitos sobre a fertilidade subsequente das fêmeas.</w:t>
      </w:r>
    </w:p>
    <w:p w:rsidR="00C268F2" w:rsidRDefault="00C268F2" w:rsidP="00C8511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70421">
        <w:rPr>
          <w:rFonts w:ascii="Arial" w:hAnsi="Arial" w:cs="Arial"/>
          <w:b/>
          <w:sz w:val="24"/>
          <w:szCs w:val="24"/>
        </w:rPr>
        <w:t>3</w:t>
      </w:r>
      <w:proofErr w:type="gramEnd"/>
      <w:r w:rsidRPr="00470421">
        <w:rPr>
          <w:rFonts w:ascii="Arial" w:hAnsi="Arial" w:cs="Arial"/>
          <w:b/>
          <w:sz w:val="24"/>
          <w:szCs w:val="24"/>
        </w:rPr>
        <w:t xml:space="preserve"> PROCEDIMENTO METODOLÓGICO</w:t>
      </w:r>
    </w:p>
    <w:p w:rsidR="008533BE" w:rsidRPr="006778B6" w:rsidRDefault="00E50725" w:rsidP="00C8511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Foram</w:t>
      </w:r>
      <w:proofErr w:type="gramEnd"/>
      <w:r>
        <w:rPr>
          <w:rFonts w:ascii="Arial" w:hAnsi="Arial" w:cs="Arial"/>
          <w:sz w:val="24"/>
          <w:szCs w:val="24"/>
        </w:rPr>
        <w:t xml:space="preserve"> comparados o intervalo desmame-estro</w:t>
      </w:r>
      <w:r w:rsidR="008533BE">
        <w:rPr>
          <w:rFonts w:ascii="Arial" w:hAnsi="Arial" w:cs="Arial"/>
          <w:sz w:val="24"/>
          <w:szCs w:val="24"/>
        </w:rPr>
        <w:t xml:space="preserve"> (IDE)</w:t>
      </w:r>
      <w:r>
        <w:rPr>
          <w:rFonts w:ascii="Arial" w:hAnsi="Arial" w:cs="Arial"/>
          <w:sz w:val="24"/>
          <w:szCs w:val="24"/>
        </w:rPr>
        <w:t>, número de leitões na</w:t>
      </w:r>
      <w:r w:rsidR="008B0998">
        <w:rPr>
          <w:rFonts w:ascii="Arial" w:hAnsi="Arial" w:cs="Arial"/>
          <w:sz w:val="24"/>
          <w:szCs w:val="24"/>
        </w:rPr>
        <w:t>scidos no parto subsequente e nú</w:t>
      </w:r>
      <w:r>
        <w:rPr>
          <w:rFonts w:ascii="Arial" w:hAnsi="Arial" w:cs="Arial"/>
          <w:sz w:val="24"/>
          <w:szCs w:val="24"/>
        </w:rPr>
        <w:t xml:space="preserve">mero de ciclos que as fêmeas </w:t>
      </w:r>
      <w:r>
        <w:rPr>
          <w:rFonts w:ascii="Arial" w:hAnsi="Arial" w:cs="Arial"/>
          <w:sz w:val="24"/>
          <w:szCs w:val="24"/>
        </w:rPr>
        <w:lastRenderedPageBreak/>
        <w:t xml:space="preserve">permaneceram na granja após o tratamento. </w:t>
      </w:r>
      <w:r w:rsidR="008533BE">
        <w:rPr>
          <w:rFonts w:ascii="Arial" w:hAnsi="Arial" w:cs="Arial"/>
          <w:sz w:val="24"/>
          <w:szCs w:val="24"/>
        </w:rPr>
        <w:t>Foram avaliadas</w:t>
      </w:r>
      <w:r>
        <w:rPr>
          <w:rFonts w:ascii="Arial" w:hAnsi="Arial" w:cs="Arial"/>
          <w:sz w:val="24"/>
          <w:szCs w:val="24"/>
        </w:rPr>
        <w:t xml:space="preserve"> 113 fêmeas que tiveram o </w:t>
      </w:r>
      <w:r w:rsidR="008533BE">
        <w:rPr>
          <w:rFonts w:ascii="Arial" w:hAnsi="Arial" w:cs="Arial"/>
          <w:sz w:val="24"/>
          <w:szCs w:val="24"/>
        </w:rPr>
        <w:t>parto induzido aos 113 dias (controle; n=41),</w:t>
      </w:r>
      <w:r>
        <w:rPr>
          <w:rFonts w:ascii="Arial" w:hAnsi="Arial" w:cs="Arial"/>
          <w:sz w:val="24"/>
          <w:szCs w:val="24"/>
        </w:rPr>
        <w:t xml:space="preserve"> que tiveram o parto protelado com </w:t>
      </w:r>
      <w:proofErr w:type="spellStart"/>
      <w:r w:rsidR="00B52A38">
        <w:rPr>
          <w:rFonts w:ascii="Arial" w:hAnsi="Arial" w:cs="Arial"/>
          <w:sz w:val="24"/>
          <w:szCs w:val="24"/>
        </w:rPr>
        <w:t>DIVs</w:t>
      </w:r>
      <w:proofErr w:type="spellEnd"/>
      <w:r>
        <w:rPr>
          <w:rFonts w:ascii="Arial" w:hAnsi="Arial" w:cs="Arial"/>
          <w:sz w:val="24"/>
          <w:szCs w:val="24"/>
        </w:rPr>
        <w:t xml:space="preserve"> contendo 200mg (n=38) ou 800mg (n=34)</w:t>
      </w:r>
      <w:r w:rsidR="008533BE">
        <w:rPr>
          <w:rFonts w:ascii="Arial" w:hAnsi="Arial" w:cs="Arial"/>
          <w:sz w:val="24"/>
          <w:szCs w:val="24"/>
        </w:rPr>
        <w:t xml:space="preserve"> de MAP</w:t>
      </w:r>
      <w:r>
        <w:rPr>
          <w:rFonts w:ascii="Arial" w:hAnsi="Arial" w:cs="Arial"/>
          <w:sz w:val="24"/>
          <w:szCs w:val="24"/>
        </w:rPr>
        <w:t>.</w:t>
      </w:r>
      <w:r w:rsidR="00225860">
        <w:rPr>
          <w:rFonts w:ascii="Arial" w:hAnsi="Arial" w:cs="Arial"/>
          <w:sz w:val="24"/>
          <w:szCs w:val="24"/>
        </w:rPr>
        <w:t xml:space="preserve"> </w:t>
      </w:r>
      <w:r w:rsidR="008533BE">
        <w:rPr>
          <w:rFonts w:ascii="Arial" w:hAnsi="Arial" w:cs="Arial"/>
          <w:sz w:val="24"/>
          <w:szCs w:val="24"/>
        </w:rPr>
        <w:t xml:space="preserve">As fêmeas que tiveram o parto protelado receberam </w:t>
      </w:r>
      <w:proofErr w:type="spellStart"/>
      <w:r w:rsidR="008533BE">
        <w:rPr>
          <w:rFonts w:ascii="Arial" w:hAnsi="Arial" w:cs="Arial"/>
          <w:sz w:val="24"/>
          <w:szCs w:val="24"/>
        </w:rPr>
        <w:t>DIVs</w:t>
      </w:r>
      <w:proofErr w:type="spellEnd"/>
      <w:r w:rsidR="008533BE">
        <w:rPr>
          <w:rFonts w:ascii="Arial" w:hAnsi="Arial" w:cs="Arial"/>
          <w:sz w:val="24"/>
          <w:szCs w:val="24"/>
        </w:rPr>
        <w:t xml:space="preserve"> na quinta-feira (</w:t>
      </w:r>
      <w:proofErr w:type="gramStart"/>
      <w:r w:rsidR="008533BE">
        <w:rPr>
          <w:rFonts w:ascii="Arial" w:hAnsi="Arial" w:cs="Arial"/>
          <w:sz w:val="24"/>
          <w:szCs w:val="24"/>
        </w:rPr>
        <w:t>10:00</w:t>
      </w:r>
      <w:proofErr w:type="gramEnd"/>
      <w:r w:rsidR="008533BE">
        <w:rPr>
          <w:rFonts w:ascii="Arial" w:hAnsi="Arial" w:cs="Arial"/>
          <w:sz w:val="24"/>
          <w:szCs w:val="24"/>
        </w:rPr>
        <w:t xml:space="preserve"> AM</w:t>
      </w:r>
      <w:r w:rsidR="00225860">
        <w:rPr>
          <w:rFonts w:ascii="Arial" w:hAnsi="Arial" w:cs="Arial"/>
          <w:sz w:val="24"/>
          <w:szCs w:val="24"/>
        </w:rPr>
        <w:t>; aos 109 a 112 dias de</w:t>
      </w:r>
      <w:r w:rsidR="009A2486">
        <w:rPr>
          <w:rFonts w:ascii="Arial" w:hAnsi="Arial" w:cs="Arial"/>
          <w:sz w:val="24"/>
          <w:szCs w:val="24"/>
        </w:rPr>
        <w:t xml:space="preserve"> gestação</w:t>
      </w:r>
      <w:r w:rsidR="008533BE">
        <w:rPr>
          <w:rFonts w:ascii="Arial" w:hAnsi="Arial" w:cs="Arial"/>
          <w:sz w:val="24"/>
          <w:szCs w:val="24"/>
        </w:rPr>
        <w:t>)</w:t>
      </w:r>
      <w:r w:rsidR="008B0998">
        <w:rPr>
          <w:rFonts w:ascii="Arial" w:hAnsi="Arial" w:cs="Arial"/>
          <w:sz w:val="24"/>
          <w:szCs w:val="24"/>
        </w:rPr>
        <w:t>, os quais foram retirados aos d</w:t>
      </w:r>
      <w:r w:rsidR="008533BE">
        <w:rPr>
          <w:rFonts w:ascii="Arial" w:hAnsi="Arial" w:cs="Arial"/>
          <w:sz w:val="24"/>
          <w:szCs w:val="24"/>
        </w:rPr>
        <w:t xml:space="preserve">omingos (10:00 AM) simultaneamente à aplicação intramuscular de </w:t>
      </w:r>
      <w:r w:rsidR="000D327D">
        <w:rPr>
          <w:rFonts w:ascii="Arial" w:hAnsi="Arial" w:cs="Arial"/>
          <w:sz w:val="24"/>
          <w:szCs w:val="24"/>
        </w:rPr>
        <w:t>PGF</w:t>
      </w:r>
      <w:r w:rsidR="008533BE">
        <w:rPr>
          <w:rFonts w:ascii="Arial" w:hAnsi="Arial" w:cs="Arial"/>
          <w:sz w:val="24"/>
          <w:szCs w:val="24"/>
        </w:rPr>
        <w:t xml:space="preserve"> (250µ</w:t>
      </w:r>
      <w:r w:rsidR="009A2486">
        <w:rPr>
          <w:rFonts w:ascii="Arial" w:hAnsi="Arial" w:cs="Arial"/>
          <w:sz w:val="24"/>
          <w:szCs w:val="24"/>
        </w:rPr>
        <w:t xml:space="preserve">g de </w:t>
      </w:r>
      <w:proofErr w:type="spellStart"/>
      <w:r w:rsidR="009A2486">
        <w:rPr>
          <w:rFonts w:ascii="Arial" w:hAnsi="Arial" w:cs="Arial"/>
          <w:sz w:val="24"/>
          <w:szCs w:val="24"/>
        </w:rPr>
        <w:t>cloprostenol</w:t>
      </w:r>
      <w:proofErr w:type="spellEnd"/>
      <w:r w:rsidR="008533BE">
        <w:rPr>
          <w:rFonts w:ascii="Arial" w:hAnsi="Arial" w:cs="Arial"/>
          <w:sz w:val="24"/>
          <w:szCs w:val="24"/>
        </w:rPr>
        <w:t xml:space="preserve">). Os dados foram comparados </w:t>
      </w:r>
      <w:r w:rsidR="009A2486">
        <w:rPr>
          <w:rFonts w:ascii="Arial" w:hAnsi="Arial" w:cs="Arial"/>
          <w:sz w:val="24"/>
          <w:szCs w:val="24"/>
        </w:rPr>
        <w:t>através de</w:t>
      </w:r>
      <w:r w:rsidR="008533BE">
        <w:rPr>
          <w:rFonts w:ascii="Arial" w:hAnsi="Arial" w:cs="Arial"/>
          <w:sz w:val="24"/>
          <w:szCs w:val="24"/>
        </w:rPr>
        <w:t xml:space="preserve"> análise de </w:t>
      </w:r>
      <w:r w:rsidR="009A2486">
        <w:rPr>
          <w:rFonts w:ascii="Arial" w:hAnsi="Arial" w:cs="Arial"/>
          <w:sz w:val="24"/>
          <w:szCs w:val="24"/>
        </w:rPr>
        <w:t>v</w:t>
      </w:r>
      <w:r w:rsidR="008533BE">
        <w:rPr>
          <w:rFonts w:ascii="Arial" w:hAnsi="Arial" w:cs="Arial"/>
          <w:sz w:val="24"/>
          <w:szCs w:val="24"/>
        </w:rPr>
        <w:t>ariância.</w:t>
      </w:r>
    </w:p>
    <w:p w:rsidR="00C268F2" w:rsidRDefault="00C268F2" w:rsidP="00C8511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533BE">
        <w:rPr>
          <w:rFonts w:ascii="Arial" w:hAnsi="Arial" w:cs="Arial"/>
          <w:b/>
          <w:sz w:val="24"/>
          <w:szCs w:val="24"/>
        </w:rPr>
        <w:t>4</w:t>
      </w:r>
      <w:proofErr w:type="gramEnd"/>
      <w:r w:rsidRPr="008533BE">
        <w:rPr>
          <w:rFonts w:ascii="Arial" w:hAnsi="Arial" w:cs="Arial"/>
          <w:b/>
          <w:sz w:val="24"/>
          <w:szCs w:val="24"/>
        </w:rPr>
        <w:t xml:space="preserve"> RESULTADOS e DISCUSSÃO</w:t>
      </w:r>
      <w:r w:rsidRPr="00FB3B82">
        <w:rPr>
          <w:rFonts w:ascii="Arial" w:hAnsi="Arial" w:cs="Arial"/>
          <w:b/>
          <w:sz w:val="24"/>
          <w:szCs w:val="24"/>
        </w:rPr>
        <w:t xml:space="preserve"> </w:t>
      </w:r>
    </w:p>
    <w:p w:rsidR="00972AB9" w:rsidRDefault="000F59E2" w:rsidP="00C851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533BE">
        <w:rPr>
          <w:rFonts w:ascii="Arial" w:hAnsi="Arial" w:cs="Arial"/>
          <w:sz w:val="24"/>
          <w:szCs w:val="24"/>
        </w:rPr>
        <w:t xml:space="preserve">O IDE </w:t>
      </w:r>
      <w:r w:rsidR="00446E96">
        <w:rPr>
          <w:rFonts w:ascii="Arial" w:hAnsi="Arial" w:cs="Arial"/>
          <w:sz w:val="24"/>
          <w:szCs w:val="24"/>
        </w:rPr>
        <w:t>foi de</w:t>
      </w:r>
      <w:r w:rsidR="003A7825">
        <w:rPr>
          <w:rFonts w:ascii="Arial" w:hAnsi="Arial" w:cs="Arial"/>
          <w:sz w:val="24"/>
          <w:szCs w:val="24"/>
        </w:rPr>
        <w:t xml:space="preserve"> 8,5 ± 2,6;</w:t>
      </w:r>
      <w:r w:rsidR="00972AB9">
        <w:rPr>
          <w:rFonts w:ascii="Arial" w:hAnsi="Arial" w:cs="Arial"/>
          <w:sz w:val="24"/>
          <w:szCs w:val="24"/>
        </w:rPr>
        <w:t xml:space="preserve"> 7,7</w:t>
      </w:r>
      <w:r w:rsidR="003A7825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3A7825">
        <w:rPr>
          <w:rFonts w:ascii="Arial" w:hAnsi="Arial" w:cs="Arial"/>
          <w:sz w:val="24"/>
          <w:szCs w:val="24"/>
        </w:rPr>
        <w:t xml:space="preserve"> </w:t>
      </w:r>
      <w:r w:rsidR="00446E96">
        <w:rPr>
          <w:rFonts w:ascii="Arial" w:hAnsi="Arial" w:cs="Arial"/>
          <w:sz w:val="24"/>
          <w:szCs w:val="24"/>
        </w:rPr>
        <w:t xml:space="preserve">1,3 e </w:t>
      </w:r>
      <w:r w:rsidR="00972AB9">
        <w:rPr>
          <w:rFonts w:ascii="Arial" w:hAnsi="Arial" w:cs="Arial"/>
          <w:sz w:val="24"/>
          <w:szCs w:val="24"/>
        </w:rPr>
        <w:t>10,3</w:t>
      </w:r>
      <w:r w:rsidR="003A7825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3A7825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1,6 dias nos grupos control</w:t>
      </w:r>
      <w:r w:rsidR="00446E96">
        <w:rPr>
          <w:rFonts w:ascii="Arial" w:hAnsi="Arial" w:cs="Arial"/>
          <w:sz w:val="24"/>
          <w:szCs w:val="24"/>
        </w:rPr>
        <w:t xml:space="preserve">e, 200 e 800mg, respectivamente. Embora o </w:t>
      </w:r>
      <w:proofErr w:type="gramStart"/>
      <w:r w:rsidR="00446E96">
        <w:rPr>
          <w:rFonts w:ascii="Arial" w:hAnsi="Arial" w:cs="Arial"/>
          <w:sz w:val="24"/>
          <w:szCs w:val="24"/>
        </w:rPr>
        <w:t>IDE</w:t>
      </w:r>
      <w:proofErr w:type="gramEnd"/>
      <w:r w:rsidR="00446E96">
        <w:rPr>
          <w:rFonts w:ascii="Arial" w:hAnsi="Arial" w:cs="Arial"/>
          <w:sz w:val="24"/>
          <w:szCs w:val="24"/>
        </w:rPr>
        <w:t xml:space="preserve"> esteja acima do preconizado, de 3 a 7 dias (ANTUNES, 2007), o fato do parto ter sido protelado não afetou </w:t>
      </w:r>
      <w:r w:rsidR="00C71AAB">
        <w:rPr>
          <w:rFonts w:ascii="Arial" w:hAnsi="Arial" w:cs="Arial"/>
          <w:sz w:val="24"/>
          <w:szCs w:val="24"/>
        </w:rPr>
        <w:t xml:space="preserve">significativamente este índice (P&gt;0,05). </w:t>
      </w:r>
      <w:r w:rsidR="00972AB9">
        <w:rPr>
          <w:rFonts w:ascii="Arial" w:hAnsi="Arial" w:cs="Arial"/>
          <w:sz w:val="24"/>
          <w:szCs w:val="24"/>
        </w:rPr>
        <w:t>Fêmeas do grupo controle tiveram um número médio de leitões nascidos de 14,6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0,4 no parto subsequente, enquanto que as fêmeas dos grupos 200 e 800mg tiveram 14,1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0,5 e 13,3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0,6 leitões, respectivamente (P&gt;0,05).</w:t>
      </w:r>
      <w:r w:rsidR="00DA7A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7AEC">
        <w:rPr>
          <w:rFonts w:ascii="Arial" w:hAnsi="Arial" w:cs="Arial"/>
          <w:sz w:val="24"/>
          <w:szCs w:val="24"/>
        </w:rPr>
        <w:t>prolificidade</w:t>
      </w:r>
      <w:proofErr w:type="spellEnd"/>
      <w:r w:rsidR="00DA7AEC">
        <w:rPr>
          <w:rFonts w:ascii="Arial" w:hAnsi="Arial" w:cs="Arial"/>
          <w:sz w:val="24"/>
          <w:szCs w:val="24"/>
        </w:rPr>
        <w:t xml:space="preserve"> das fêmeas foi semelhante à observada na mesma granja no</w:t>
      </w:r>
      <w:r w:rsidR="00C71AAB">
        <w:rPr>
          <w:rFonts w:ascii="Arial" w:hAnsi="Arial" w:cs="Arial"/>
          <w:sz w:val="24"/>
          <w:szCs w:val="24"/>
        </w:rPr>
        <w:t xml:space="preserve"> ciclo anterior das matrizes, quando</w:t>
      </w:r>
      <w:r w:rsidR="00DA7AEC">
        <w:rPr>
          <w:rFonts w:ascii="Arial" w:hAnsi="Arial" w:cs="Arial"/>
          <w:sz w:val="24"/>
          <w:szCs w:val="24"/>
        </w:rPr>
        <w:t xml:space="preserve"> os partos foram protelados (FRELING </w:t>
      </w:r>
      <w:proofErr w:type="gramStart"/>
      <w:r w:rsidR="00DA7AEC">
        <w:rPr>
          <w:rFonts w:ascii="Arial" w:hAnsi="Arial" w:cs="Arial"/>
          <w:sz w:val="24"/>
          <w:szCs w:val="24"/>
        </w:rPr>
        <w:t>et</w:t>
      </w:r>
      <w:proofErr w:type="gramEnd"/>
      <w:r w:rsidR="00DA7AEC">
        <w:rPr>
          <w:rFonts w:ascii="Arial" w:hAnsi="Arial" w:cs="Arial"/>
          <w:sz w:val="24"/>
          <w:szCs w:val="24"/>
        </w:rPr>
        <w:t xml:space="preserve"> al., 2013)</w:t>
      </w:r>
      <w:r w:rsidR="00C71AAB">
        <w:rPr>
          <w:rFonts w:ascii="Arial" w:hAnsi="Arial" w:cs="Arial"/>
          <w:sz w:val="24"/>
          <w:szCs w:val="24"/>
        </w:rPr>
        <w:t>, sugerindo que o estro subsequente ao parto protelado foi sucedido por uma taxa de ovulação e de sobrevivência embrionária adequadas</w:t>
      </w:r>
      <w:r w:rsidR="00DA7AEC">
        <w:rPr>
          <w:rFonts w:ascii="Arial" w:hAnsi="Arial" w:cs="Arial"/>
          <w:sz w:val="24"/>
          <w:szCs w:val="24"/>
        </w:rPr>
        <w:t>.</w:t>
      </w:r>
      <w:r w:rsidR="00972AB9">
        <w:rPr>
          <w:rFonts w:ascii="Arial" w:hAnsi="Arial" w:cs="Arial"/>
          <w:sz w:val="24"/>
          <w:szCs w:val="24"/>
        </w:rPr>
        <w:t xml:space="preserve"> Fêmeas do grupo controle permaneceram, em média, 3,8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0,2 ciclos na granja, enquanto que as fêmeas que tiveram o parto protelado permaneceram 4,8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0,4 e 3,9</w:t>
      </w:r>
      <w:r w:rsidR="006D0FE0">
        <w:rPr>
          <w:rFonts w:ascii="Arial" w:hAnsi="Arial" w:cs="Arial"/>
          <w:sz w:val="24"/>
          <w:szCs w:val="24"/>
        </w:rPr>
        <w:t xml:space="preserve"> </w:t>
      </w:r>
      <w:r w:rsidR="00972AB9">
        <w:rPr>
          <w:rFonts w:ascii="Arial" w:hAnsi="Arial" w:cs="Arial"/>
          <w:sz w:val="24"/>
          <w:szCs w:val="24"/>
        </w:rPr>
        <w:t>±</w:t>
      </w:r>
      <w:r w:rsidR="006D0F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72AB9">
        <w:rPr>
          <w:rFonts w:ascii="Arial" w:hAnsi="Arial" w:cs="Arial"/>
          <w:sz w:val="24"/>
          <w:szCs w:val="24"/>
        </w:rPr>
        <w:t>0,3 ciclos nos grupos 200 e 800mg, respectivamente</w:t>
      </w:r>
      <w:r w:rsidR="00DA7AEC">
        <w:rPr>
          <w:rFonts w:ascii="Arial" w:hAnsi="Arial" w:cs="Arial"/>
          <w:sz w:val="24"/>
          <w:szCs w:val="24"/>
        </w:rPr>
        <w:t xml:space="preserve"> (P&gt;0,05)</w:t>
      </w:r>
      <w:r w:rsidR="00972AB9">
        <w:rPr>
          <w:rFonts w:ascii="Arial" w:hAnsi="Arial" w:cs="Arial"/>
          <w:sz w:val="24"/>
          <w:szCs w:val="24"/>
        </w:rPr>
        <w:t>.</w:t>
      </w:r>
      <w:r w:rsidR="00C71AAB">
        <w:rPr>
          <w:rFonts w:ascii="Arial" w:hAnsi="Arial" w:cs="Arial"/>
          <w:sz w:val="24"/>
          <w:szCs w:val="24"/>
        </w:rPr>
        <w:t xml:space="preserve"> Estes dados sugerem que a suplementação de progesterona e o prolongamento da gestação por cerca de 1 a 2 dias não causou transtornos reprodutivos em nível uterino e ovariano.</w:t>
      </w:r>
      <w:r w:rsidR="00972AB9">
        <w:rPr>
          <w:rFonts w:ascii="Arial" w:hAnsi="Arial" w:cs="Arial"/>
          <w:sz w:val="24"/>
          <w:szCs w:val="24"/>
        </w:rPr>
        <w:t xml:space="preserve"> </w:t>
      </w:r>
    </w:p>
    <w:p w:rsidR="005E6129" w:rsidRPr="00FB3B82" w:rsidRDefault="005E6129" w:rsidP="00C8511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B3B82">
        <w:rPr>
          <w:rFonts w:ascii="Arial" w:hAnsi="Arial" w:cs="Arial"/>
          <w:b/>
          <w:sz w:val="24"/>
          <w:szCs w:val="24"/>
        </w:rPr>
        <w:t>5</w:t>
      </w:r>
      <w:proofErr w:type="gramEnd"/>
      <w:r w:rsidRPr="00FB3B82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EC6D39" w:rsidRPr="00C85114" w:rsidRDefault="005E6129" w:rsidP="00EC6D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129">
        <w:rPr>
          <w:rFonts w:ascii="Arial" w:hAnsi="Arial" w:cs="Arial"/>
          <w:sz w:val="24"/>
          <w:szCs w:val="24"/>
        </w:rPr>
        <w:t xml:space="preserve">Conclui-se que </w:t>
      </w:r>
      <w:proofErr w:type="gramStart"/>
      <w:r w:rsidRPr="005E6129">
        <w:rPr>
          <w:rFonts w:ascii="Arial" w:hAnsi="Arial" w:cs="Arial"/>
          <w:sz w:val="24"/>
          <w:szCs w:val="24"/>
        </w:rPr>
        <w:t>o atraso do parto não afeta</w:t>
      </w:r>
      <w:proofErr w:type="gramEnd"/>
      <w:r w:rsidRPr="005E6129">
        <w:rPr>
          <w:rFonts w:ascii="Arial" w:hAnsi="Arial" w:cs="Arial"/>
          <w:sz w:val="24"/>
          <w:szCs w:val="24"/>
        </w:rPr>
        <w:t xml:space="preserve"> </w:t>
      </w:r>
      <w:r w:rsidR="001521B6">
        <w:rPr>
          <w:rFonts w:ascii="Arial" w:hAnsi="Arial" w:cs="Arial"/>
          <w:sz w:val="24"/>
          <w:szCs w:val="24"/>
        </w:rPr>
        <w:t xml:space="preserve">os </w:t>
      </w:r>
      <w:r w:rsidRPr="005E6129">
        <w:rPr>
          <w:rFonts w:ascii="Arial" w:hAnsi="Arial" w:cs="Arial"/>
          <w:sz w:val="24"/>
          <w:szCs w:val="24"/>
        </w:rPr>
        <w:t xml:space="preserve">parâmetros reprodutivos </w:t>
      </w:r>
      <w:r w:rsidR="00E50725">
        <w:rPr>
          <w:rFonts w:ascii="Arial" w:hAnsi="Arial" w:cs="Arial"/>
          <w:sz w:val="24"/>
          <w:szCs w:val="24"/>
        </w:rPr>
        <w:t>avaliados</w:t>
      </w:r>
      <w:r w:rsidRPr="005E6129">
        <w:rPr>
          <w:rFonts w:ascii="Arial" w:hAnsi="Arial" w:cs="Arial"/>
          <w:sz w:val="24"/>
          <w:szCs w:val="24"/>
        </w:rPr>
        <w:t xml:space="preserve">. </w:t>
      </w:r>
      <w:r w:rsidR="00EC6D39">
        <w:rPr>
          <w:rFonts w:ascii="Arial" w:hAnsi="Arial" w:cs="Arial"/>
          <w:sz w:val="24"/>
          <w:szCs w:val="24"/>
        </w:rPr>
        <w:t>No entanto, mais estudos</w:t>
      </w:r>
      <w:r w:rsidR="00E50725">
        <w:rPr>
          <w:rFonts w:ascii="Arial" w:hAnsi="Arial" w:cs="Arial"/>
          <w:sz w:val="24"/>
          <w:szCs w:val="24"/>
        </w:rPr>
        <w:t xml:space="preserve"> </w:t>
      </w:r>
      <w:r w:rsidR="009A2486">
        <w:rPr>
          <w:rFonts w:ascii="Arial" w:hAnsi="Arial" w:cs="Arial"/>
          <w:sz w:val="24"/>
          <w:szCs w:val="24"/>
        </w:rPr>
        <w:t xml:space="preserve">serão conduzidos </w:t>
      </w:r>
      <w:r w:rsidR="00E50725">
        <w:rPr>
          <w:rFonts w:ascii="Arial" w:hAnsi="Arial" w:cs="Arial"/>
          <w:sz w:val="24"/>
          <w:szCs w:val="24"/>
        </w:rPr>
        <w:t xml:space="preserve">com </w:t>
      </w:r>
      <w:r w:rsidR="009A2486">
        <w:rPr>
          <w:rFonts w:ascii="Arial" w:hAnsi="Arial" w:cs="Arial"/>
          <w:sz w:val="24"/>
          <w:szCs w:val="24"/>
        </w:rPr>
        <w:t xml:space="preserve">maior </w:t>
      </w:r>
      <w:r w:rsidR="00E50725">
        <w:rPr>
          <w:rFonts w:ascii="Arial" w:hAnsi="Arial" w:cs="Arial"/>
          <w:sz w:val="24"/>
          <w:szCs w:val="24"/>
        </w:rPr>
        <w:t>número de animais</w:t>
      </w:r>
      <w:r w:rsidR="00EC6D39">
        <w:rPr>
          <w:rFonts w:ascii="Arial" w:hAnsi="Arial" w:cs="Arial"/>
          <w:sz w:val="24"/>
          <w:szCs w:val="24"/>
        </w:rPr>
        <w:t xml:space="preserve"> para se descartar possíve</w:t>
      </w:r>
      <w:r w:rsidR="009A2486">
        <w:rPr>
          <w:rFonts w:ascii="Arial" w:hAnsi="Arial" w:cs="Arial"/>
          <w:sz w:val="24"/>
          <w:szCs w:val="24"/>
        </w:rPr>
        <w:t xml:space="preserve">is </w:t>
      </w:r>
      <w:r w:rsidR="00EC6D39">
        <w:rPr>
          <w:rFonts w:ascii="Arial" w:hAnsi="Arial" w:cs="Arial"/>
          <w:sz w:val="24"/>
          <w:szCs w:val="24"/>
        </w:rPr>
        <w:t>efeito</w:t>
      </w:r>
      <w:r w:rsidR="009A2486">
        <w:rPr>
          <w:rFonts w:ascii="Arial" w:hAnsi="Arial" w:cs="Arial"/>
          <w:sz w:val="24"/>
          <w:szCs w:val="24"/>
        </w:rPr>
        <w:t>s</w:t>
      </w:r>
      <w:r w:rsidR="00EC6D39">
        <w:rPr>
          <w:rFonts w:ascii="Arial" w:hAnsi="Arial" w:cs="Arial"/>
          <w:sz w:val="24"/>
          <w:szCs w:val="24"/>
        </w:rPr>
        <w:t xml:space="preserve"> negativo</w:t>
      </w:r>
      <w:r w:rsidR="008B0998">
        <w:rPr>
          <w:rFonts w:ascii="Arial" w:hAnsi="Arial" w:cs="Arial"/>
          <w:sz w:val="24"/>
          <w:szCs w:val="24"/>
        </w:rPr>
        <w:t>s</w:t>
      </w:r>
      <w:r w:rsidR="00EC6D39">
        <w:rPr>
          <w:rFonts w:ascii="Arial" w:hAnsi="Arial" w:cs="Arial"/>
          <w:sz w:val="24"/>
          <w:szCs w:val="24"/>
        </w:rPr>
        <w:t xml:space="preserve"> sobre a reprodução.</w:t>
      </w:r>
    </w:p>
    <w:p w:rsidR="00C268F2" w:rsidRPr="00F73076" w:rsidRDefault="00C268F2" w:rsidP="00C8511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73076">
        <w:rPr>
          <w:rFonts w:ascii="Arial" w:hAnsi="Arial" w:cs="Arial"/>
          <w:b/>
          <w:sz w:val="24"/>
          <w:szCs w:val="24"/>
        </w:rPr>
        <w:t>6</w:t>
      </w:r>
      <w:proofErr w:type="gramEnd"/>
      <w:r w:rsidRPr="00F73076">
        <w:rPr>
          <w:rFonts w:ascii="Arial" w:hAnsi="Arial" w:cs="Arial"/>
          <w:b/>
          <w:sz w:val="24"/>
          <w:szCs w:val="24"/>
        </w:rPr>
        <w:t xml:space="preserve"> REFERÊNCIAS</w:t>
      </w:r>
    </w:p>
    <w:p w:rsidR="00446E96" w:rsidRPr="00446E96" w:rsidRDefault="00446E96" w:rsidP="00446E9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ANTUNES, R.C. </w:t>
      </w:r>
      <w:r w:rsidRPr="00446E96">
        <w:rPr>
          <w:rFonts w:ascii="Arial" w:hAnsi="Arial" w:cs="Arial"/>
          <w:sz w:val="24"/>
          <w:szCs w:val="24"/>
        </w:rPr>
        <w:t>Manejo reprodutivo de fêmeas pós-desmame com foco sobre o intervalo desmame cio (IDC</w:t>
      </w:r>
      <w:r w:rsidRPr="004D6ABB">
        <w:rPr>
          <w:rFonts w:ascii="Arial" w:hAnsi="Arial" w:cs="Arial"/>
          <w:sz w:val="24"/>
          <w:szCs w:val="24"/>
        </w:rPr>
        <w:t>).</w:t>
      </w:r>
      <w:r w:rsidRPr="004D6A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D6ABB">
        <w:rPr>
          <w:rFonts w:ascii="Arial" w:hAnsi="Arial" w:cs="Arial"/>
          <w:b/>
          <w:sz w:val="24"/>
          <w:szCs w:val="24"/>
          <w:lang w:val="en-US"/>
        </w:rPr>
        <w:t>Revista</w:t>
      </w:r>
      <w:proofErr w:type="spellEnd"/>
      <w:r w:rsidRPr="004D6AB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D6ABB">
        <w:rPr>
          <w:rFonts w:ascii="Arial" w:hAnsi="Arial" w:cs="Arial"/>
          <w:b/>
          <w:sz w:val="24"/>
          <w:szCs w:val="24"/>
          <w:lang w:val="en-US"/>
        </w:rPr>
        <w:t>Brasileira</w:t>
      </w:r>
      <w:proofErr w:type="spellEnd"/>
      <w:r w:rsidRPr="004D6AB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4D6ABB">
        <w:rPr>
          <w:rFonts w:ascii="Arial" w:hAnsi="Arial" w:cs="Arial"/>
          <w:b/>
          <w:sz w:val="24"/>
          <w:szCs w:val="24"/>
          <w:lang w:val="en-US"/>
        </w:rPr>
        <w:t>Reprodução</w:t>
      </w:r>
      <w:proofErr w:type="spellEnd"/>
      <w:r w:rsidRPr="004D6ABB">
        <w:rPr>
          <w:rFonts w:ascii="Arial" w:hAnsi="Arial" w:cs="Arial"/>
          <w:b/>
          <w:sz w:val="24"/>
          <w:szCs w:val="24"/>
          <w:lang w:val="en-US"/>
        </w:rPr>
        <w:t xml:space="preserve"> Animal</w:t>
      </w:r>
      <w:r w:rsidRPr="00446E96">
        <w:rPr>
          <w:rFonts w:ascii="Arial" w:hAnsi="Arial" w:cs="Arial"/>
          <w:sz w:val="24"/>
          <w:szCs w:val="24"/>
          <w:lang w:val="en-US"/>
        </w:rPr>
        <w:t>, v.</w:t>
      </w:r>
      <w:r w:rsidR="004D6ABB">
        <w:rPr>
          <w:rFonts w:ascii="Arial" w:hAnsi="Arial" w:cs="Arial"/>
          <w:sz w:val="24"/>
          <w:szCs w:val="24"/>
          <w:lang w:val="en-US"/>
        </w:rPr>
        <w:t xml:space="preserve"> </w:t>
      </w:r>
      <w:r w:rsidRPr="00446E96">
        <w:rPr>
          <w:rFonts w:ascii="Arial" w:hAnsi="Arial" w:cs="Arial"/>
          <w:sz w:val="24"/>
          <w:szCs w:val="24"/>
          <w:lang w:val="en-US"/>
        </w:rPr>
        <w:t>31, n.</w:t>
      </w:r>
      <w:r w:rsidR="004D6ABB">
        <w:rPr>
          <w:rFonts w:ascii="Arial" w:hAnsi="Arial" w:cs="Arial"/>
          <w:sz w:val="24"/>
          <w:szCs w:val="24"/>
          <w:lang w:val="en-US"/>
        </w:rPr>
        <w:t xml:space="preserve"> </w:t>
      </w:r>
      <w:r w:rsidRPr="00446E96">
        <w:rPr>
          <w:rFonts w:ascii="Arial" w:hAnsi="Arial" w:cs="Arial"/>
          <w:sz w:val="24"/>
          <w:szCs w:val="24"/>
          <w:lang w:val="en-US"/>
        </w:rPr>
        <w:t>1, p.</w:t>
      </w:r>
      <w:r w:rsidR="004D6ABB">
        <w:rPr>
          <w:rFonts w:ascii="Arial" w:hAnsi="Arial" w:cs="Arial"/>
          <w:sz w:val="24"/>
          <w:szCs w:val="24"/>
          <w:lang w:val="en-US"/>
        </w:rPr>
        <w:t xml:space="preserve"> </w:t>
      </w:r>
      <w:r w:rsidRPr="00446E96">
        <w:rPr>
          <w:rFonts w:ascii="Arial" w:hAnsi="Arial" w:cs="Arial"/>
          <w:sz w:val="24"/>
          <w:szCs w:val="24"/>
          <w:lang w:val="en-US"/>
        </w:rPr>
        <w:t>38-40, 2007.</w:t>
      </w:r>
      <w:proofErr w:type="gramEnd"/>
    </w:p>
    <w:p w:rsidR="00BD1538" w:rsidRDefault="00C85114" w:rsidP="00446E96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46E96">
        <w:rPr>
          <w:rFonts w:ascii="Arial" w:hAnsi="Arial" w:cs="Arial"/>
          <w:sz w:val="24"/>
          <w:szCs w:val="24"/>
          <w:lang w:val="en-US"/>
        </w:rPr>
        <w:t>FRELING, G. F.; GASPERIN, B.; FERREIRA, R.; CESARO, M.P.; OLIVEIRA, J.F.; BORDIGNON, V.; GONÇALVES, P.B.</w:t>
      </w:r>
      <w:r w:rsidR="00BD1538" w:rsidRPr="00446E96">
        <w:rPr>
          <w:rFonts w:ascii="Arial" w:hAnsi="Arial" w:cs="Arial"/>
          <w:sz w:val="24"/>
          <w:szCs w:val="24"/>
          <w:lang w:val="en-US"/>
        </w:rPr>
        <w:t xml:space="preserve"> Delaying farrowing usin</w:t>
      </w:r>
      <w:r w:rsidR="00BD1538" w:rsidRPr="00BD1538">
        <w:rPr>
          <w:rFonts w:ascii="Arial" w:hAnsi="Arial" w:cs="Arial"/>
          <w:sz w:val="24"/>
          <w:szCs w:val="24"/>
          <w:lang w:val="en-US"/>
        </w:rPr>
        <w:t xml:space="preserve">g </w:t>
      </w:r>
      <w:proofErr w:type="spellStart"/>
      <w:r w:rsidR="00BD1538" w:rsidRPr="00BD1538">
        <w:rPr>
          <w:rFonts w:ascii="Arial" w:hAnsi="Arial" w:cs="Arial"/>
          <w:sz w:val="24"/>
          <w:szCs w:val="24"/>
          <w:lang w:val="en-US"/>
        </w:rPr>
        <w:t>intravaginal</w:t>
      </w:r>
      <w:proofErr w:type="spellEnd"/>
      <w:r w:rsidR="00BD1538" w:rsidRPr="00BD1538">
        <w:rPr>
          <w:rFonts w:ascii="Arial" w:hAnsi="Arial" w:cs="Arial"/>
          <w:sz w:val="24"/>
          <w:szCs w:val="24"/>
          <w:lang w:val="en-US"/>
        </w:rPr>
        <w:t xml:space="preserve"> devi</w:t>
      </w:r>
      <w:r w:rsidR="00BD1538">
        <w:rPr>
          <w:rFonts w:ascii="Arial" w:hAnsi="Arial" w:cs="Arial"/>
          <w:sz w:val="24"/>
          <w:szCs w:val="24"/>
          <w:lang w:val="en-US"/>
        </w:rPr>
        <w:t xml:space="preserve">ces impregnated with </w:t>
      </w:r>
      <w:proofErr w:type="spellStart"/>
      <w:r w:rsidR="00BD1538" w:rsidRPr="00BD1538">
        <w:rPr>
          <w:rFonts w:ascii="Arial" w:hAnsi="Arial" w:cs="Arial"/>
          <w:sz w:val="24"/>
          <w:szCs w:val="24"/>
          <w:lang w:val="en-US"/>
        </w:rPr>
        <w:t>progestagen</w:t>
      </w:r>
      <w:proofErr w:type="spellEnd"/>
      <w:r w:rsidR="00BD1538" w:rsidRPr="00BD1538">
        <w:rPr>
          <w:rFonts w:ascii="Arial" w:hAnsi="Arial" w:cs="Arial"/>
          <w:sz w:val="24"/>
          <w:szCs w:val="24"/>
          <w:lang w:val="en-US"/>
        </w:rPr>
        <w:t xml:space="preserve"> does not affect the proportion of piglets born alive. </w:t>
      </w:r>
      <w:proofErr w:type="spellStart"/>
      <w:proofErr w:type="gramStart"/>
      <w:r w:rsidR="00BD1538" w:rsidRPr="00C85114">
        <w:rPr>
          <w:rFonts w:ascii="Arial" w:hAnsi="Arial" w:cs="Arial"/>
          <w:b/>
          <w:sz w:val="24"/>
          <w:szCs w:val="24"/>
          <w:lang w:val="en-US"/>
        </w:rPr>
        <w:t>Ciência</w:t>
      </w:r>
      <w:proofErr w:type="spellEnd"/>
      <w:r w:rsidR="00BD1538" w:rsidRPr="00C85114">
        <w:rPr>
          <w:rFonts w:ascii="Arial" w:hAnsi="Arial" w:cs="Arial"/>
          <w:b/>
          <w:sz w:val="24"/>
          <w:szCs w:val="24"/>
          <w:lang w:val="en-US"/>
        </w:rPr>
        <w:t xml:space="preserve"> Rural</w:t>
      </w:r>
      <w:r w:rsidR="00CB44FB">
        <w:rPr>
          <w:rFonts w:ascii="Arial" w:hAnsi="Arial" w:cs="Arial"/>
          <w:sz w:val="24"/>
          <w:szCs w:val="24"/>
          <w:lang w:val="en-US"/>
        </w:rPr>
        <w:t>, v. 43, n. 7</w:t>
      </w:r>
      <w:r>
        <w:rPr>
          <w:rFonts w:ascii="Arial" w:hAnsi="Arial" w:cs="Arial"/>
          <w:sz w:val="24"/>
          <w:szCs w:val="24"/>
          <w:lang w:val="en-US"/>
        </w:rPr>
        <w:t xml:space="preserve">, p. </w:t>
      </w:r>
      <w:r w:rsidR="00BD1538" w:rsidRPr="00BD1538">
        <w:rPr>
          <w:rFonts w:ascii="Arial" w:hAnsi="Arial" w:cs="Arial"/>
          <w:sz w:val="24"/>
          <w:szCs w:val="24"/>
          <w:lang w:val="en-US"/>
        </w:rPr>
        <w:t>1258-1264, 2013.</w:t>
      </w:r>
      <w:proofErr w:type="gramEnd"/>
    </w:p>
    <w:p w:rsidR="00CB44FB" w:rsidRPr="00BD1538" w:rsidRDefault="00FC393F" w:rsidP="00446E96">
      <w:pPr>
        <w:widowControl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NELLOR, J.E., DANIELS, R.W., HOEFER, J.</w:t>
      </w:r>
      <w:r w:rsidRPr="00FC393F">
        <w:rPr>
          <w:rFonts w:ascii="Arial" w:hAnsi="Arial" w:cs="Arial"/>
          <w:sz w:val="24"/>
          <w:szCs w:val="24"/>
          <w:lang w:val="en-US"/>
        </w:rPr>
        <w:t>A.</w:t>
      </w:r>
      <w:proofErr w:type="gramStart"/>
      <w:r>
        <w:rPr>
          <w:rFonts w:ascii="Arial" w:hAnsi="Arial" w:cs="Arial"/>
          <w:sz w:val="24"/>
          <w:szCs w:val="24"/>
          <w:lang w:val="en-US"/>
        </w:rPr>
        <w:t>,  WILDT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D.E., DUKELOW, W.R. </w:t>
      </w:r>
      <w:r w:rsidRPr="00FC393F">
        <w:rPr>
          <w:rFonts w:ascii="Arial" w:hAnsi="Arial" w:cs="Arial"/>
          <w:sz w:val="24"/>
          <w:szCs w:val="24"/>
          <w:lang w:val="en-US"/>
        </w:rPr>
        <w:t xml:space="preserve">Influence of induced delayed parturition on fetal survival in pigs. </w:t>
      </w:r>
      <w:proofErr w:type="spellStart"/>
      <w:proofErr w:type="gramStart"/>
      <w:r w:rsidRPr="00FC393F">
        <w:rPr>
          <w:rFonts w:ascii="Arial" w:hAnsi="Arial" w:cs="Arial"/>
          <w:b/>
          <w:sz w:val="24"/>
          <w:szCs w:val="24"/>
          <w:lang w:val="en-US"/>
        </w:rPr>
        <w:t>Theriogenology</w:t>
      </w:r>
      <w:proofErr w:type="spellEnd"/>
      <w:r w:rsidRPr="00FC393F">
        <w:rPr>
          <w:rFonts w:ascii="Arial" w:hAnsi="Arial" w:cs="Arial"/>
          <w:sz w:val="24"/>
          <w:szCs w:val="24"/>
          <w:lang w:val="en-US"/>
        </w:rPr>
        <w:t>, v. 4, p. 23-31, 1975.</w:t>
      </w:r>
      <w:proofErr w:type="gramEnd"/>
    </w:p>
    <w:sectPr w:rsidR="00CB44FB" w:rsidRPr="00BD1538" w:rsidSect="006718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27" w:rsidRDefault="006C3727" w:rsidP="00671868">
      <w:pPr>
        <w:spacing w:after="0" w:line="240" w:lineRule="auto"/>
      </w:pPr>
      <w:r>
        <w:separator/>
      </w:r>
    </w:p>
  </w:endnote>
  <w:endnote w:type="continuationSeparator" w:id="0">
    <w:p w:rsidR="006C3727" w:rsidRDefault="006C3727" w:rsidP="0067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27" w:rsidRDefault="006C3727" w:rsidP="00671868">
      <w:pPr>
        <w:spacing w:after="0" w:line="240" w:lineRule="auto"/>
      </w:pPr>
      <w:r>
        <w:separator/>
      </w:r>
    </w:p>
  </w:footnote>
  <w:footnote w:type="continuationSeparator" w:id="0">
    <w:p w:rsidR="006C3727" w:rsidRDefault="006C3727" w:rsidP="0067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82" w:rsidRPr="00FB3B82" w:rsidRDefault="00FE0716" w:rsidP="00FB3B82">
    <w:pPr>
      <w:jc w:val="center"/>
      <w:rPr>
        <w:rFonts w:ascii="Arial" w:hAnsi="Arial" w:cs="Arial"/>
        <w:b/>
        <w:sz w:val="24"/>
        <w:szCs w:val="24"/>
      </w:rPr>
    </w:pPr>
    <w:r w:rsidRPr="00FB3B82">
      <w:rPr>
        <w:rFonts w:ascii="Arial" w:hAnsi="Arial" w:cs="Arial"/>
        <w:b/>
        <w:sz w:val="24"/>
        <w:szCs w:val="24"/>
      </w:rPr>
      <w:t>13ª Mostra da Produção Universitária</w:t>
    </w:r>
  </w:p>
  <w:p w:rsidR="00FB3B82" w:rsidRPr="00FB3B82" w:rsidRDefault="00FE0716" w:rsidP="00FB3B82">
    <w:pPr>
      <w:tabs>
        <w:tab w:val="left" w:pos="4980"/>
      </w:tabs>
      <w:jc w:val="center"/>
      <w:rPr>
        <w:rFonts w:ascii="Arial" w:hAnsi="Arial" w:cs="Arial"/>
        <w:sz w:val="20"/>
        <w:szCs w:val="20"/>
      </w:rPr>
    </w:pPr>
    <w:r w:rsidRPr="00FB3B82">
      <w:rPr>
        <w:rFonts w:ascii="Arial" w:hAnsi="Arial" w:cs="Arial"/>
        <w:sz w:val="20"/>
        <w:szCs w:val="20"/>
      </w:rPr>
      <w:t>Rio Grande/RS, Brasil, 14 a 17 de outubro de 2014.</w:t>
    </w:r>
  </w:p>
  <w:p w:rsidR="00FB3B82" w:rsidRDefault="006C3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F2"/>
    <w:rsid w:val="000824FD"/>
    <w:rsid w:val="000D327D"/>
    <w:rsid w:val="000E76C9"/>
    <w:rsid w:val="000F59E2"/>
    <w:rsid w:val="001521B6"/>
    <w:rsid w:val="00202701"/>
    <w:rsid w:val="00225860"/>
    <w:rsid w:val="00300266"/>
    <w:rsid w:val="00352470"/>
    <w:rsid w:val="003A7825"/>
    <w:rsid w:val="003F1FF8"/>
    <w:rsid w:val="00412A34"/>
    <w:rsid w:val="004339C4"/>
    <w:rsid w:val="00446E96"/>
    <w:rsid w:val="00470421"/>
    <w:rsid w:val="004A4672"/>
    <w:rsid w:val="004C7FED"/>
    <w:rsid w:val="004D6ABB"/>
    <w:rsid w:val="004E00E8"/>
    <w:rsid w:val="005A4FCD"/>
    <w:rsid w:val="005B1B39"/>
    <w:rsid w:val="005E6129"/>
    <w:rsid w:val="00671868"/>
    <w:rsid w:val="006778B6"/>
    <w:rsid w:val="00685721"/>
    <w:rsid w:val="006C3727"/>
    <w:rsid w:val="006C534B"/>
    <w:rsid w:val="006D0FE0"/>
    <w:rsid w:val="00763D58"/>
    <w:rsid w:val="00775C3A"/>
    <w:rsid w:val="007D1B82"/>
    <w:rsid w:val="008533BE"/>
    <w:rsid w:val="00887D03"/>
    <w:rsid w:val="008B0998"/>
    <w:rsid w:val="008E789B"/>
    <w:rsid w:val="00972AB9"/>
    <w:rsid w:val="009A2486"/>
    <w:rsid w:val="00A01537"/>
    <w:rsid w:val="00AB500B"/>
    <w:rsid w:val="00AC3F44"/>
    <w:rsid w:val="00AD13D1"/>
    <w:rsid w:val="00B52A38"/>
    <w:rsid w:val="00BD1538"/>
    <w:rsid w:val="00C11FE3"/>
    <w:rsid w:val="00C268F2"/>
    <w:rsid w:val="00C67548"/>
    <w:rsid w:val="00C71AAB"/>
    <w:rsid w:val="00C85114"/>
    <w:rsid w:val="00CB44FB"/>
    <w:rsid w:val="00CB4E44"/>
    <w:rsid w:val="00CE64B6"/>
    <w:rsid w:val="00CF4F12"/>
    <w:rsid w:val="00DA7AEC"/>
    <w:rsid w:val="00E50725"/>
    <w:rsid w:val="00EC6D39"/>
    <w:rsid w:val="00F41BE3"/>
    <w:rsid w:val="00F73076"/>
    <w:rsid w:val="00FC393F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8F2"/>
  </w:style>
  <w:style w:type="paragraph" w:styleId="Textodebalo">
    <w:name w:val="Balloon Text"/>
    <w:basedOn w:val="Normal"/>
    <w:link w:val="TextodebaloChar"/>
    <w:uiPriority w:val="99"/>
    <w:semiHidden/>
    <w:unhideWhenUsed/>
    <w:rsid w:val="000F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8F2"/>
  </w:style>
  <w:style w:type="paragraph" w:styleId="Textodebalo">
    <w:name w:val="Balloon Text"/>
    <w:basedOn w:val="Normal"/>
    <w:link w:val="TextodebaloChar"/>
    <w:uiPriority w:val="99"/>
    <w:semiHidden/>
    <w:unhideWhenUsed/>
    <w:rsid w:val="000F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Denys</cp:lastModifiedBy>
  <cp:revision>11</cp:revision>
  <cp:lastPrinted>2014-08-01T02:54:00Z</cp:lastPrinted>
  <dcterms:created xsi:type="dcterms:W3CDTF">2014-07-31T19:54:00Z</dcterms:created>
  <dcterms:modified xsi:type="dcterms:W3CDTF">2014-08-01T03:01:00Z</dcterms:modified>
</cp:coreProperties>
</file>