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639" w:rsidRPr="00636639" w:rsidRDefault="00B81ED4" w:rsidP="00636639">
      <w:pPr>
        <w:jc w:val="center"/>
        <w:rPr>
          <w:rFonts w:ascii="Arial" w:hAnsi="Arial" w:cs="Arial"/>
          <w:b/>
          <w:sz w:val="24"/>
          <w:szCs w:val="24"/>
        </w:rPr>
      </w:pPr>
      <w:r>
        <w:rPr>
          <w:rFonts w:ascii="Arial" w:hAnsi="Arial" w:cs="Arial"/>
          <w:b/>
          <w:sz w:val="24"/>
          <w:szCs w:val="24"/>
        </w:rPr>
        <w:t xml:space="preserve">O PODER LEGISLATIVO ENQUANTO CAMPO POLÍTICO: UMA ANÁLISE CRÍTICA A PARTIR DAS IDEIAS DE PIERRE BOURDIEU </w:t>
      </w:r>
    </w:p>
    <w:p w:rsidR="00EA23F4" w:rsidRPr="00636639" w:rsidRDefault="00636639" w:rsidP="00636639">
      <w:pPr>
        <w:jc w:val="right"/>
        <w:rPr>
          <w:rFonts w:ascii="Arial" w:hAnsi="Arial" w:cs="Arial"/>
          <w:b/>
          <w:sz w:val="24"/>
          <w:szCs w:val="24"/>
        </w:rPr>
      </w:pPr>
      <w:r w:rsidRPr="00636639">
        <w:rPr>
          <w:rFonts w:ascii="Arial" w:hAnsi="Arial" w:cs="Arial"/>
          <w:b/>
          <w:sz w:val="24"/>
          <w:szCs w:val="24"/>
        </w:rPr>
        <w:t xml:space="preserve">FONSECA, Tales Flores </w:t>
      </w:r>
      <w:proofErr w:type="gramStart"/>
      <w:r w:rsidRPr="00636639">
        <w:rPr>
          <w:rFonts w:ascii="Arial" w:hAnsi="Arial" w:cs="Arial"/>
          <w:b/>
          <w:sz w:val="24"/>
          <w:szCs w:val="24"/>
        </w:rPr>
        <w:t>da</w:t>
      </w:r>
      <w:proofErr w:type="gramEnd"/>
      <w:r w:rsidRPr="00636639">
        <w:rPr>
          <w:rFonts w:ascii="Arial" w:hAnsi="Arial" w:cs="Arial"/>
          <w:b/>
          <w:sz w:val="24"/>
          <w:szCs w:val="24"/>
        </w:rPr>
        <w:t xml:space="preserve"> </w:t>
      </w:r>
    </w:p>
    <w:p w:rsidR="00636639" w:rsidRPr="00636639" w:rsidRDefault="00636639" w:rsidP="00636639">
      <w:pPr>
        <w:jc w:val="right"/>
        <w:rPr>
          <w:rFonts w:ascii="Arial" w:hAnsi="Arial" w:cs="Arial"/>
          <w:b/>
          <w:sz w:val="24"/>
          <w:szCs w:val="24"/>
        </w:rPr>
      </w:pPr>
      <w:proofErr w:type="spellStart"/>
      <w:r w:rsidRPr="00636639">
        <w:rPr>
          <w:rFonts w:ascii="Arial" w:hAnsi="Arial" w:cs="Arial"/>
          <w:b/>
          <w:sz w:val="24"/>
          <w:szCs w:val="24"/>
        </w:rPr>
        <w:t>Schulz</w:t>
      </w:r>
      <w:proofErr w:type="spellEnd"/>
      <w:r w:rsidRPr="00636639">
        <w:rPr>
          <w:rFonts w:ascii="Arial" w:hAnsi="Arial" w:cs="Arial"/>
          <w:b/>
          <w:sz w:val="24"/>
          <w:szCs w:val="24"/>
        </w:rPr>
        <w:t xml:space="preserve">, Rosângela </w:t>
      </w:r>
      <w:proofErr w:type="spellStart"/>
      <w:proofErr w:type="gramStart"/>
      <w:r w:rsidRPr="00636639">
        <w:rPr>
          <w:rFonts w:ascii="Arial" w:hAnsi="Arial" w:cs="Arial"/>
          <w:b/>
          <w:sz w:val="24"/>
          <w:szCs w:val="24"/>
        </w:rPr>
        <w:t>Marione</w:t>
      </w:r>
      <w:proofErr w:type="spellEnd"/>
      <w:proofErr w:type="gramEnd"/>
      <w:r w:rsidRPr="00636639">
        <w:rPr>
          <w:rFonts w:ascii="Arial" w:hAnsi="Arial" w:cs="Arial"/>
          <w:b/>
          <w:sz w:val="24"/>
          <w:szCs w:val="24"/>
        </w:rPr>
        <w:t xml:space="preserve"> </w:t>
      </w:r>
    </w:p>
    <w:p w:rsidR="00636639" w:rsidRDefault="009D78B1" w:rsidP="00636639">
      <w:pPr>
        <w:jc w:val="right"/>
        <w:rPr>
          <w:rFonts w:ascii="Arial" w:hAnsi="Arial" w:cs="Arial"/>
          <w:b/>
          <w:sz w:val="24"/>
          <w:szCs w:val="24"/>
        </w:rPr>
      </w:pPr>
      <w:hyperlink r:id="rId7" w:history="1">
        <w:r w:rsidR="00636639" w:rsidRPr="00636639">
          <w:rPr>
            <w:rStyle w:val="Hyperlink"/>
            <w:rFonts w:ascii="Arial" w:hAnsi="Arial" w:cs="Arial"/>
            <w:b/>
            <w:sz w:val="24"/>
            <w:szCs w:val="24"/>
          </w:rPr>
          <w:t>talesffonseca@hotmail.com</w:t>
        </w:r>
      </w:hyperlink>
      <w:r w:rsidR="00636639" w:rsidRPr="00636639">
        <w:rPr>
          <w:rFonts w:ascii="Arial" w:hAnsi="Arial" w:cs="Arial"/>
          <w:b/>
          <w:sz w:val="24"/>
          <w:szCs w:val="24"/>
        </w:rPr>
        <w:t xml:space="preserve"> </w:t>
      </w:r>
    </w:p>
    <w:p w:rsidR="00636639" w:rsidRDefault="00636639" w:rsidP="00636639">
      <w:pPr>
        <w:jc w:val="right"/>
        <w:rPr>
          <w:rFonts w:ascii="Arial" w:hAnsi="Arial" w:cs="Arial"/>
          <w:b/>
          <w:sz w:val="24"/>
          <w:szCs w:val="24"/>
        </w:rPr>
      </w:pPr>
      <w:r>
        <w:rPr>
          <w:rFonts w:ascii="Arial" w:hAnsi="Arial" w:cs="Arial"/>
          <w:b/>
          <w:sz w:val="24"/>
          <w:szCs w:val="24"/>
        </w:rPr>
        <w:t>Mostra de Produção Universitária</w:t>
      </w:r>
    </w:p>
    <w:p w:rsidR="00636639" w:rsidRDefault="00636639" w:rsidP="00636639">
      <w:pPr>
        <w:jc w:val="right"/>
        <w:rPr>
          <w:rFonts w:ascii="Arial" w:hAnsi="Arial" w:cs="Arial"/>
          <w:b/>
          <w:sz w:val="24"/>
          <w:szCs w:val="24"/>
        </w:rPr>
      </w:pPr>
      <w:r>
        <w:rPr>
          <w:rFonts w:ascii="Arial" w:hAnsi="Arial" w:cs="Arial"/>
          <w:b/>
          <w:sz w:val="24"/>
          <w:szCs w:val="24"/>
        </w:rPr>
        <w:t xml:space="preserve">Ciências Humanas </w:t>
      </w:r>
    </w:p>
    <w:p w:rsidR="00636639" w:rsidRDefault="00636639" w:rsidP="00636639">
      <w:pPr>
        <w:rPr>
          <w:rFonts w:ascii="Arial" w:hAnsi="Arial" w:cs="Arial"/>
          <w:sz w:val="24"/>
          <w:szCs w:val="24"/>
        </w:rPr>
      </w:pPr>
      <w:r w:rsidRPr="00636639">
        <w:rPr>
          <w:rFonts w:ascii="Arial" w:hAnsi="Arial" w:cs="Arial"/>
          <w:b/>
          <w:sz w:val="24"/>
          <w:szCs w:val="24"/>
        </w:rPr>
        <w:t>Palavras-Chave</w:t>
      </w:r>
      <w:r>
        <w:rPr>
          <w:rFonts w:ascii="Arial" w:hAnsi="Arial" w:cs="Arial"/>
          <w:sz w:val="24"/>
          <w:szCs w:val="24"/>
        </w:rPr>
        <w:t xml:space="preserve">: Campo, Legislativo, Representação. </w:t>
      </w:r>
    </w:p>
    <w:p w:rsidR="00636639" w:rsidRDefault="00636639" w:rsidP="00AE6D6B">
      <w:pPr>
        <w:pStyle w:val="Ttulo1"/>
        <w:spacing w:line="240" w:lineRule="auto"/>
        <w:jc w:val="both"/>
        <w:rPr>
          <w:rFonts w:ascii="Arial" w:hAnsi="Arial" w:cs="Arial"/>
          <w:color w:val="auto"/>
          <w:sz w:val="24"/>
          <w:szCs w:val="24"/>
        </w:rPr>
      </w:pPr>
      <w:r w:rsidRPr="00636639">
        <w:rPr>
          <w:rFonts w:ascii="Arial" w:hAnsi="Arial" w:cs="Arial"/>
          <w:color w:val="auto"/>
          <w:sz w:val="24"/>
          <w:szCs w:val="24"/>
        </w:rPr>
        <w:t>I</w:t>
      </w:r>
      <w:r>
        <w:rPr>
          <w:rFonts w:ascii="Arial" w:hAnsi="Arial" w:cs="Arial"/>
          <w:color w:val="auto"/>
          <w:sz w:val="24"/>
          <w:szCs w:val="24"/>
        </w:rPr>
        <w:t xml:space="preserve">NTRODUÇÃO: </w:t>
      </w:r>
    </w:p>
    <w:p w:rsidR="00151A08" w:rsidRDefault="00151A08" w:rsidP="00AE6D6B">
      <w:pPr>
        <w:spacing w:line="240" w:lineRule="auto"/>
        <w:jc w:val="both"/>
        <w:rPr>
          <w:rFonts w:ascii="Arial" w:hAnsi="Arial" w:cs="Arial"/>
          <w:sz w:val="24"/>
          <w:szCs w:val="24"/>
        </w:rPr>
      </w:pPr>
    </w:p>
    <w:p w:rsidR="00EE1553" w:rsidRDefault="003D5E42" w:rsidP="00AE6D6B">
      <w:pPr>
        <w:spacing w:line="240" w:lineRule="auto"/>
        <w:jc w:val="both"/>
        <w:rPr>
          <w:rFonts w:ascii="Arial" w:hAnsi="Arial" w:cs="Arial"/>
          <w:sz w:val="24"/>
          <w:szCs w:val="24"/>
        </w:rPr>
      </w:pPr>
      <w:r>
        <w:rPr>
          <w:rFonts w:ascii="Arial" w:hAnsi="Arial" w:cs="Arial"/>
          <w:sz w:val="24"/>
          <w:szCs w:val="24"/>
        </w:rPr>
        <w:t xml:space="preserve">O trabalho tem como propósito </w:t>
      </w:r>
      <w:r w:rsidR="0075161E">
        <w:rPr>
          <w:rFonts w:ascii="Arial" w:hAnsi="Arial" w:cs="Arial"/>
          <w:sz w:val="24"/>
          <w:szCs w:val="24"/>
        </w:rPr>
        <w:t>discutir</w:t>
      </w:r>
      <w:r>
        <w:rPr>
          <w:rFonts w:ascii="Arial" w:hAnsi="Arial" w:cs="Arial"/>
          <w:sz w:val="24"/>
          <w:szCs w:val="24"/>
        </w:rPr>
        <w:t xml:space="preserve"> os mecanismos de comunicação presentes no poder legislativo, </w:t>
      </w:r>
      <w:r w:rsidR="0075161E">
        <w:rPr>
          <w:rFonts w:ascii="Arial" w:hAnsi="Arial" w:cs="Arial"/>
          <w:sz w:val="24"/>
          <w:szCs w:val="24"/>
        </w:rPr>
        <w:t xml:space="preserve">buscando </w:t>
      </w:r>
      <w:r>
        <w:rPr>
          <w:rFonts w:ascii="Arial" w:hAnsi="Arial" w:cs="Arial"/>
          <w:sz w:val="24"/>
          <w:szCs w:val="24"/>
        </w:rPr>
        <w:t xml:space="preserve">salientar como se efetiva a relação entre representantes e representados. Assim, </w:t>
      </w:r>
      <w:r w:rsidR="0075161E">
        <w:rPr>
          <w:rFonts w:ascii="Arial" w:hAnsi="Arial" w:cs="Arial"/>
          <w:sz w:val="24"/>
          <w:szCs w:val="24"/>
        </w:rPr>
        <w:t>procura</w:t>
      </w:r>
      <w:r>
        <w:rPr>
          <w:rFonts w:ascii="Arial" w:hAnsi="Arial" w:cs="Arial"/>
          <w:sz w:val="24"/>
          <w:szCs w:val="24"/>
        </w:rPr>
        <w:t xml:space="preserve"> dialogar com a teoria de campos de Pierre </w:t>
      </w:r>
      <w:proofErr w:type="spellStart"/>
      <w:r>
        <w:rPr>
          <w:rFonts w:ascii="Arial" w:hAnsi="Arial" w:cs="Arial"/>
          <w:sz w:val="24"/>
          <w:szCs w:val="24"/>
        </w:rPr>
        <w:t>Bourdieu</w:t>
      </w:r>
      <w:proofErr w:type="spellEnd"/>
      <w:r>
        <w:rPr>
          <w:rFonts w:ascii="Arial" w:hAnsi="Arial" w:cs="Arial"/>
          <w:sz w:val="24"/>
          <w:szCs w:val="24"/>
        </w:rPr>
        <w:t>, segundo</w:t>
      </w:r>
      <w:r w:rsidR="006269E8">
        <w:rPr>
          <w:rFonts w:ascii="Arial" w:hAnsi="Arial" w:cs="Arial"/>
          <w:sz w:val="24"/>
          <w:szCs w:val="24"/>
        </w:rPr>
        <w:t xml:space="preserve"> a</w:t>
      </w:r>
      <w:r>
        <w:rPr>
          <w:rFonts w:ascii="Arial" w:hAnsi="Arial" w:cs="Arial"/>
          <w:sz w:val="24"/>
          <w:szCs w:val="24"/>
        </w:rPr>
        <w:t xml:space="preserve"> qual o campo político é </w:t>
      </w:r>
      <w:r w:rsidR="00D35F07">
        <w:rPr>
          <w:rFonts w:ascii="Arial" w:hAnsi="Arial" w:cs="Arial"/>
          <w:sz w:val="24"/>
          <w:szCs w:val="24"/>
        </w:rPr>
        <w:t xml:space="preserve">considerado </w:t>
      </w:r>
      <w:r w:rsidRPr="004E16AF">
        <w:rPr>
          <w:rFonts w:ascii="Arial" w:hAnsi="Arial" w:cs="Arial"/>
          <w:sz w:val="24"/>
          <w:szCs w:val="24"/>
        </w:rPr>
        <w:t xml:space="preserve">um pequeno mundo social relativamente autônomo </w:t>
      </w:r>
      <w:r w:rsidR="00D35F07">
        <w:rPr>
          <w:rFonts w:ascii="Arial" w:hAnsi="Arial" w:cs="Arial"/>
          <w:sz w:val="24"/>
          <w:szCs w:val="24"/>
        </w:rPr>
        <w:t xml:space="preserve">no seio do </w:t>
      </w:r>
      <w:r w:rsidRPr="004E16AF">
        <w:rPr>
          <w:rFonts w:ascii="Arial" w:hAnsi="Arial" w:cs="Arial"/>
          <w:sz w:val="24"/>
          <w:szCs w:val="24"/>
        </w:rPr>
        <w:t>mundo social</w:t>
      </w:r>
      <w:r w:rsidR="00D35F07">
        <w:rPr>
          <w:rFonts w:ascii="Arial" w:hAnsi="Arial" w:cs="Arial"/>
          <w:sz w:val="24"/>
          <w:szCs w:val="24"/>
        </w:rPr>
        <w:t>.</w:t>
      </w:r>
      <w:r w:rsidR="004A6699">
        <w:rPr>
          <w:rFonts w:ascii="Arial" w:hAnsi="Arial" w:cs="Arial"/>
          <w:sz w:val="24"/>
          <w:szCs w:val="24"/>
        </w:rPr>
        <w:t xml:space="preserve"> Deste modo, como </w:t>
      </w:r>
      <w:proofErr w:type="gramStart"/>
      <w:r w:rsidR="004A6699">
        <w:rPr>
          <w:rFonts w:ascii="Arial" w:hAnsi="Arial" w:cs="Arial"/>
          <w:sz w:val="24"/>
          <w:szCs w:val="24"/>
        </w:rPr>
        <w:t>um</w:t>
      </w:r>
      <w:proofErr w:type="gramEnd"/>
      <w:r w:rsidR="004A6699">
        <w:rPr>
          <w:rFonts w:ascii="Arial" w:hAnsi="Arial" w:cs="Arial"/>
          <w:sz w:val="24"/>
          <w:szCs w:val="24"/>
        </w:rPr>
        <w:t xml:space="preserve"> </w:t>
      </w:r>
      <w:proofErr w:type="gramStart"/>
      <w:r w:rsidR="004A6699">
        <w:rPr>
          <w:rFonts w:ascii="Arial" w:hAnsi="Arial" w:cs="Arial"/>
          <w:sz w:val="24"/>
          <w:szCs w:val="24"/>
        </w:rPr>
        <w:t>mundo</w:t>
      </w:r>
      <w:proofErr w:type="gramEnd"/>
      <w:r w:rsidR="004A6699">
        <w:rPr>
          <w:rFonts w:ascii="Arial" w:hAnsi="Arial" w:cs="Arial"/>
          <w:sz w:val="24"/>
          <w:szCs w:val="24"/>
        </w:rPr>
        <w:t xml:space="preserve"> relativamente autônomo </w:t>
      </w:r>
      <w:r w:rsidR="00781CA9">
        <w:rPr>
          <w:rFonts w:ascii="Arial" w:hAnsi="Arial" w:cs="Arial"/>
          <w:sz w:val="24"/>
          <w:szCs w:val="24"/>
        </w:rPr>
        <w:t>permite que se exerça</w:t>
      </w:r>
      <w:r w:rsidR="004A6699">
        <w:rPr>
          <w:rFonts w:ascii="Arial" w:hAnsi="Arial" w:cs="Arial"/>
          <w:sz w:val="24"/>
          <w:szCs w:val="24"/>
        </w:rPr>
        <w:t xml:space="preserve"> a representação política? Assim, a </w:t>
      </w:r>
      <w:r>
        <w:rPr>
          <w:rFonts w:ascii="Arial" w:hAnsi="Arial" w:cs="Arial"/>
          <w:sz w:val="24"/>
          <w:szCs w:val="24"/>
        </w:rPr>
        <w:t xml:space="preserve">hipótese é demonstrar que, por mais que o campo </w:t>
      </w:r>
      <w:r w:rsidR="001439DE">
        <w:rPr>
          <w:rFonts w:ascii="Arial" w:hAnsi="Arial" w:cs="Arial"/>
          <w:sz w:val="24"/>
          <w:szCs w:val="24"/>
        </w:rPr>
        <w:t xml:space="preserve">crie seus próprios mecanismos de produção de legitimidade voltados para si, ele não consegue fechar-se totalmente, de modo a inibir qualquer tipo de diálogo com o mundo social. </w:t>
      </w:r>
      <w:r w:rsidR="00781CA9">
        <w:rPr>
          <w:rFonts w:ascii="Arial" w:hAnsi="Arial" w:cs="Arial"/>
          <w:sz w:val="24"/>
          <w:szCs w:val="24"/>
        </w:rPr>
        <w:t>O</w:t>
      </w:r>
      <w:r w:rsidR="004A6699">
        <w:rPr>
          <w:rFonts w:ascii="Arial" w:hAnsi="Arial" w:cs="Arial"/>
          <w:sz w:val="24"/>
          <w:szCs w:val="24"/>
        </w:rPr>
        <w:t xml:space="preserve"> objetivo é criticar a noção de campo político “relativamente autônomo” de modo a compreender que este conceito aplicado às discussões sobre representação política apresenta ser restritivo</w:t>
      </w:r>
      <w:r w:rsidR="00781CA9">
        <w:rPr>
          <w:rFonts w:ascii="Arial" w:hAnsi="Arial" w:cs="Arial"/>
          <w:sz w:val="24"/>
          <w:szCs w:val="24"/>
        </w:rPr>
        <w:t xml:space="preserve">. </w:t>
      </w:r>
    </w:p>
    <w:p w:rsidR="00151A08" w:rsidRDefault="00151A08" w:rsidP="00AE6D6B">
      <w:pPr>
        <w:pStyle w:val="Ttulo1"/>
        <w:spacing w:line="240" w:lineRule="auto"/>
        <w:jc w:val="both"/>
        <w:rPr>
          <w:rFonts w:ascii="Arial" w:hAnsi="Arial" w:cs="Arial"/>
          <w:color w:val="auto"/>
          <w:sz w:val="24"/>
          <w:szCs w:val="24"/>
        </w:rPr>
      </w:pPr>
      <w:r>
        <w:rPr>
          <w:rFonts w:ascii="Arial" w:hAnsi="Arial" w:cs="Arial"/>
          <w:color w:val="auto"/>
          <w:sz w:val="24"/>
          <w:szCs w:val="24"/>
        </w:rPr>
        <w:t xml:space="preserve">REFERENCIAL TEÓRICO: </w:t>
      </w:r>
    </w:p>
    <w:p w:rsidR="005D22B6" w:rsidRDefault="005D22B6" w:rsidP="00AE6D6B">
      <w:pPr>
        <w:spacing w:line="240" w:lineRule="auto"/>
        <w:jc w:val="both"/>
      </w:pPr>
    </w:p>
    <w:p w:rsidR="005D22B6" w:rsidRDefault="005D22B6" w:rsidP="00AE6D6B">
      <w:pPr>
        <w:spacing w:line="240" w:lineRule="auto"/>
        <w:jc w:val="both"/>
        <w:rPr>
          <w:rFonts w:ascii="Arial" w:hAnsi="Arial" w:cs="Arial"/>
          <w:sz w:val="24"/>
          <w:szCs w:val="24"/>
        </w:rPr>
      </w:pPr>
      <w:r>
        <w:rPr>
          <w:rFonts w:ascii="Arial" w:hAnsi="Arial" w:cs="Arial"/>
          <w:sz w:val="24"/>
          <w:szCs w:val="24"/>
        </w:rPr>
        <w:t>O referencial norteador do trabalho é a teor</w:t>
      </w:r>
      <w:r w:rsidR="00912469">
        <w:rPr>
          <w:rFonts w:ascii="Arial" w:hAnsi="Arial" w:cs="Arial"/>
          <w:sz w:val="24"/>
          <w:szCs w:val="24"/>
        </w:rPr>
        <w:t xml:space="preserve">ia de campos de Pierre </w:t>
      </w:r>
      <w:proofErr w:type="spellStart"/>
      <w:r w:rsidR="00912469">
        <w:rPr>
          <w:rFonts w:ascii="Arial" w:hAnsi="Arial" w:cs="Arial"/>
          <w:sz w:val="24"/>
          <w:szCs w:val="24"/>
        </w:rPr>
        <w:t>Bourdieu</w:t>
      </w:r>
      <w:proofErr w:type="spellEnd"/>
      <w:r w:rsidR="00912469">
        <w:rPr>
          <w:rFonts w:ascii="Arial" w:hAnsi="Arial" w:cs="Arial"/>
          <w:sz w:val="24"/>
          <w:szCs w:val="24"/>
        </w:rPr>
        <w:t xml:space="preserve">. Para o autor o campo político é entendido como um espaço autônomo em relação ao mundo. De acordo com sua teoria, a política só pode ser desenvolvida pelos profissionais do campo, assim os eleitores são meros “consumidores” do mercado político. Nesse sentido há um amplo monopólio da produção que está nas mãos de um grupo de profissionais que provoca uma indiscutível fidelidade aos “consumidores”, pois estes estão entregues a uma fidelidade e desprovidos do que </w:t>
      </w:r>
      <w:proofErr w:type="spellStart"/>
      <w:r w:rsidR="00912469">
        <w:rPr>
          <w:rFonts w:ascii="Arial" w:hAnsi="Arial" w:cs="Arial"/>
          <w:sz w:val="24"/>
          <w:szCs w:val="24"/>
        </w:rPr>
        <w:t>Bourdieu</w:t>
      </w:r>
      <w:proofErr w:type="spellEnd"/>
      <w:r w:rsidR="00912469">
        <w:rPr>
          <w:rFonts w:ascii="Arial" w:hAnsi="Arial" w:cs="Arial"/>
          <w:sz w:val="24"/>
          <w:szCs w:val="24"/>
        </w:rPr>
        <w:t xml:space="preserve"> chama de competência social para a política. Assim</w:t>
      </w:r>
      <w:r>
        <w:rPr>
          <w:rFonts w:ascii="Arial" w:hAnsi="Arial" w:cs="Arial"/>
          <w:sz w:val="24"/>
          <w:szCs w:val="24"/>
        </w:rPr>
        <w:t>,</w:t>
      </w:r>
      <w:r w:rsidR="004A6699">
        <w:rPr>
          <w:rFonts w:ascii="Arial" w:hAnsi="Arial" w:cs="Arial"/>
          <w:sz w:val="24"/>
          <w:szCs w:val="24"/>
        </w:rPr>
        <w:t xml:space="preserve"> o</w:t>
      </w:r>
      <w:r w:rsidR="00783819">
        <w:rPr>
          <w:rFonts w:ascii="Arial" w:hAnsi="Arial" w:cs="Arial"/>
          <w:sz w:val="24"/>
          <w:szCs w:val="24"/>
        </w:rPr>
        <w:t xml:space="preserve"> poder </w:t>
      </w:r>
      <w:r w:rsidR="004A6699">
        <w:rPr>
          <w:rFonts w:ascii="Arial" w:hAnsi="Arial" w:cs="Arial"/>
          <w:sz w:val="24"/>
          <w:szCs w:val="24"/>
        </w:rPr>
        <w:t xml:space="preserve">legislativo entendido como campo político permite a discussão acerca das formas de representação possíveis, que vão além da limitação que é estabelecida dentro do campo, assim, possibilitando compreendê-lo com heterônomo. </w:t>
      </w:r>
    </w:p>
    <w:p w:rsidR="00C03C43" w:rsidRDefault="00C03C43" w:rsidP="00AE6D6B">
      <w:pPr>
        <w:pStyle w:val="Ttulo1"/>
        <w:spacing w:line="240" w:lineRule="auto"/>
        <w:jc w:val="both"/>
        <w:rPr>
          <w:rFonts w:ascii="Arial" w:hAnsi="Arial" w:cs="Arial"/>
          <w:color w:val="auto"/>
          <w:sz w:val="24"/>
          <w:szCs w:val="24"/>
        </w:rPr>
      </w:pPr>
      <w:r>
        <w:rPr>
          <w:rFonts w:ascii="Arial" w:hAnsi="Arial" w:cs="Arial"/>
          <w:color w:val="auto"/>
          <w:sz w:val="24"/>
          <w:szCs w:val="24"/>
        </w:rPr>
        <w:t xml:space="preserve">MATERIAIS E MÉTODOS: </w:t>
      </w:r>
    </w:p>
    <w:p w:rsidR="005402F1" w:rsidRDefault="005402F1" w:rsidP="00AE6D6B">
      <w:pPr>
        <w:spacing w:line="240" w:lineRule="auto"/>
        <w:jc w:val="both"/>
      </w:pPr>
    </w:p>
    <w:p w:rsidR="004355DE" w:rsidRDefault="00544E29" w:rsidP="00AE6D6B">
      <w:pPr>
        <w:spacing w:line="240" w:lineRule="auto"/>
        <w:jc w:val="both"/>
        <w:rPr>
          <w:rFonts w:ascii="Arial" w:hAnsi="Arial" w:cs="Arial"/>
          <w:sz w:val="24"/>
          <w:szCs w:val="24"/>
        </w:rPr>
      </w:pPr>
      <w:r>
        <w:rPr>
          <w:rFonts w:ascii="Arial" w:hAnsi="Arial" w:cs="Arial"/>
          <w:sz w:val="24"/>
          <w:szCs w:val="24"/>
        </w:rPr>
        <w:lastRenderedPageBreak/>
        <w:t xml:space="preserve">A forma de análise realizada na pesquisa foi empírica, ou seja, foi </w:t>
      </w:r>
      <w:r w:rsidR="00271775">
        <w:rPr>
          <w:rFonts w:ascii="Arial" w:hAnsi="Arial" w:cs="Arial"/>
          <w:sz w:val="24"/>
          <w:szCs w:val="24"/>
        </w:rPr>
        <w:t xml:space="preserve">realizado um trabalho de campo </w:t>
      </w:r>
      <w:r>
        <w:rPr>
          <w:rFonts w:ascii="Arial" w:hAnsi="Arial" w:cs="Arial"/>
          <w:sz w:val="24"/>
          <w:szCs w:val="24"/>
        </w:rPr>
        <w:t xml:space="preserve">onde o universo pesquisado foi a Câmara Municipal de Pelotas, </w:t>
      </w:r>
      <w:r w:rsidR="00847D75">
        <w:rPr>
          <w:rFonts w:ascii="Arial" w:hAnsi="Arial" w:cs="Arial"/>
          <w:sz w:val="24"/>
          <w:szCs w:val="24"/>
        </w:rPr>
        <w:t xml:space="preserve">com </w:t>
      </w:r>
      <w:r>
        <w:rPr>
          <w:rFonts w:ascii="Arial" w:hAnsi="Arial" w:cs="Arial"/>
          <w:sz w:val="24"/>
          <w:szCs w:val="24"/>
        </w:rPr>
        <w:t xml:space="preserve">magnitude </w:t>
      </w:r>
      <w:r w:rsidR="00847D75">
        <w:rPr>
          <w:rFonts w:ascii="Arial" w:hAnsi="Arial" w:cs="Arial"/>
          <w:sz w:val="24"/>
          <w:szCs w:val="24"/>
        </w:rPr>
        <w:t xml:space="preserve">de </w:t>
      </w:r>
      <w:r>
        <w:rPr>
          <w:rFonts w:ascii="Arial" w:hAnsi="Arial" w:cs="Arial"/>
          <w:sz w:val="24"/>
          <w:szCs w:val="24"/>
        </w:rPr>
        <w:t>vinte e um</w:t>
      </w:r>
      <w:r w:rsidR="00847D75">
        <w:rPr>
          <w:rFonts w:ascii="Arial" w:hAnsi="Arial" w:cs="Arial"/>
          <w:sz w:val="24"/>
          <w:szCs w:val="24"/>
        </w:rPr>
        <w:t xml:space="preserve"> membros</w:t>
      </w:r>
      <w:r>
        <w:rPr>
          <w:rFonts w:ascii="Arial" w:hAnsi="Arial" w:cs="Arial"/>
          <w:sz w:val="24"/>
          <w:szCs w:val="24"/>
        </w:rPr>
        <w:t xml:space="preserve">. </w:t>
      </w:r>
      <w:r w:rsidR="00475CB5">
        <w:rPr>
          <w:rFonts w:ascii="Arial" w:hAnsi="Arial" w:cs="Arial"/>
          <w:sz w:val="24"/>
          <w:szCs w:val="24"/>
        </w:rPr>
        <w:t>O procedimento de análise foi presenciar algumas sessões legislativas durante o período de Janeiro de 2013.</w:t>
      </w:r>
      <w:r w:rsidR="00271775">
        <w:rPr>
          <w:rFonts w:ascii="Arial" w:hAnsi="Arial" w:cs="Arial"/>
          <w:sz w:val="24"/>
          <w:szCs w:val="24"/>
        </w:rPr>
        <w:t xml:space="preserve"> Por meio de entrevistas realizadas com alguns vereadores, </w:t>
      </w:r>
      <w:r w:rsidR="00FB6C20">
        <w:rPr>
          <w:rFonts w:ascii="Arial" w:hAnsi="Arial" w:cs="Arial"/>
          <w:sz w:val="24"/>
          <w:szCs w:val="24"/>
        </w:rPr>
        <w:t xml:space="preserve">e </w:t>
      </w:r>
      <w:r w:rsidR="00271775">
        <w:rPr>
          <w:rFonts w:ascii="Arial" w:hAnsi="Arial" w:cs="Arial"/>
          <w:sz w:val="24"/>
          <w:szCs w:val="24"/>
        </w:rPr>
        <w:t xml:space="preserve">pode-se conectar os </w:t>
      </w:r>
      <w:r w:rsidR="00781CA9">
        <w:rPr>
          <w:rFonts w:ascii="Arial" w:hAnsi="Arial" w:cs="Arial"/>
          <w:sz w:val="24"/>
          <w:szCs w:val="24"/>
        </w:rPr>
        <w:t>instrumentos como pedidos de providência, a possibilidade de audiências públicas e a criação de leis or</w:t>
      </w:r>
      <w:r w:rsidR="00271775">
        <w:rPr>
          <w:rFonts w:ascii="Arial" w:hAnsi="Arial" w:cs="Arial"/>
          <w:sz w:val="24"/>
          <w:szCs w:val="24"/>
        </w:rPr>
        <w:t xml:space="preserve">dinárias de iniciativa popular </w:t>
      </w:r>
      <w:r w:rsidR="005402F1">
        <w:rPr>
          <w:rFonts w:ascii="Arial" w:hAnsi="Arial" w:cs="Arial"/>
          <w:sz w:val="24"/>
          <w:szCs w:val="24"/>
        </w:rPr>
        <w:t>a</w:t>
      </w:r>
      <w:r w:rsidR="00271775">
        <w:rPr>
          <w:rFonts w:ascii="Arial" w:hAnsi="Arial" w:cs="Arial"/>
          <w:sz w:val="24"/>
          <w:szCs w:val="24"/>
        </w:rPr>
        <w:t xml:space="preserve"> formas </w:t>
      </w:r>
      <w:r w:rsidR="00781CA9">
        <w:rPr>
          <w:rFonts w:ascii="Arial" w:hAnsi="Arial" w:cs="Arial"/>
          <w:sz w:val="24"/>
          <w:szCs w:val="24"/>
        </w:rPr>
        <w:t>que</w:t>
      </w:r>
      <w:r w:rsidR="005402F1">
        <w:rPr>
          <w:rFonts w:ascii="Arial" w:hAnsi="Arial" w:cs="Arial"/>
          <w:sz w:val="24"/>
          <w:szCs w:val="24"/>
        </w:rPr>
        <w:t xml:space="preserve"> permitam </w:t>
      </w:r>
      <w:proofErr w:type="gramStart"/>
      <w:r w:rsidR="005402F1">
        <w:rPr>
          <w:rFonts w:ascii="Arial" w:hAnsi="Arial" w:cs="Arial"/>
          <w:sz w:val="24"/>
          <w:szCs w:val="24"/>
        </w:rPr>
        <w:t>flexibilização</w:t>
      </w:r>
      <w:proofErr w:type="gramEnd"/>
      <w:r w:rsidR="005402F1">
        <w:rPr>
          <w:rFonts w:ascii="Arial" w:hAnsi="Arial" w:cs="Arial"/>
          <w:sz w:val="24"/>
          <w:szCs w:val="24"/>
        </w:rPr>
        <w:t xml:space="preserve"> da relação entre </w:t>
      </w:r>
      <w:r w:rsidR="00781CA9">
        <w:rPr>
          <w:rFonts w:ascii="Arial" w:hAnsi="Arial" w:cs="Arial"/>
          <w:sz w:val="24"/>
          <w:szCs w:val="24"/>
        </w:rPr>
        <w:t xml:space="preserve">o campo </w:t>
      </w:r>
      <w:r w:rsidR="005402F1">
        <w:rPr>
          <w:rFonts w:ascii="Arial" w:hAnsi="Arial" w:cs="Arial"/>
          <w:sz w:val="24"/>
          <w:szCs w:val="24"/>
        </w:rPr>
        <w:t xml:space="preserve">e o </w:t>
      </w:r>
      <w:r w:rsidR="00781CA9">
        <w:rPr>
          <w:rFonts w:ascii="Arial" w:hAnsi="Arial" w:cs="Arial"/>
          <w:sz w:val="24"/>
          <w:szCs w:val="24"/>
        </w:rPr>
        <w:t>mundo social</w:t>
      </w:r>
      <w:r w:rsidR="002A7FAE">
        <w:rPr>
          <w:rFonts w:ascii="Arial" w:hAnsi="Arial" w:cs="Arial"/>
          <w:sz w:val="24"/>
          <w:szCs w:val="24"/>
        </w:rPr>
        <w:t xml:space="preserve">. </w:t>
      </w:r>
    </w:p>
    <w:p w:rsidR="009126D6" w:rsidRDefault="009126D6" w:rsidP="00AE6D6B">
      <w:pPr>
        <w:pStyle w:val="Ttulo1"/>
        <w:spacing w:line="240" w:lineRule="auto"/>
        <w:jc w:val="both"/>
        <w:rPr>
          <w:rFonts w:ascii="Arial" w:hAnsi="Arial" w:cs="Arial"/>
          <w:color w:val="auto"/>
          <w:sz w:val="24"/>
          <w:szCs w:val="24"/>
        </w:rPr>
      </w:pPr>
      <w:r w:rsidRPr="009126D6">
        <w:rPr>
          <w:rFonts w:ascii="Arial" w:hAnsi="Arial" w:cs="Arial"/>
          <w:color w:val="auto"/>
          <w:sz w:val="24"/>
          <w:szCs w:val="24"/>
        </w:rPr>
        <w:t>RESULTADOS E DISCUSSÃO</w:t>
      </w:r>
      <w:r>
        <w:rPr>
          <w:rFonts w:ascii="Arial" w:hAnsi="Arial" w:cs="Arial"/>
          <w:color w:val="auto"/>
          <w:sz w:val="24"/>
          <w:szCs w:val="24"/>
        </w:rPr>
        <w:t>:</w:t>
      </w:r>
    </w:p>
    <w:p w:rsidR="009126D6" w:rsidRDefault="009126D6" w:rsidP="00AE6D6B">
      <w:pPr>
        <w:spacing w:line="240" w:lineRule="auto"/>
        <w:jc w:val="both"/>
      </w:pPr>
    </w:p>
    <w:p w:rsidR="00781CA9" w:rsidRDefault="00323838" w:rsidP="00781CA9">
      <w:pPr>
        <w:spacing w:line="240" w:lineRule="auto"/>
        <w:jc w:val="both"/>
        <w:rPr>
          <w:rFonts w:ascii="Arial" w:hAnsi="Arial" w:cs="Arial"/>
          <w:sz w:val="24"/>
          <w:szCs w:val="24"/>
        </w:rPr>
      </w:pPr>
      <w:r>
        <w:rPr>
          <w:rFonts w:ascii="Arial" w:hAnsi="Arial" w:cs="Arial"/>
          <w:sz w:val="24"/>
          <w:szCs w:val="24"/>
        </w:rPr>
        <w:t>A pesquisa encontrou, através de</w:t>
      </w:r>
      <w:r w:rsidR="003C719C">
        <w:rPr>
          <w:rFonts w:ascii="Arial" w:hAnsi="Arial" w:cs="Arial"/>
          <w:sz w:val="24"/>
          <w:szCs w:val="24"/>
        </w:rPr>
        <w:t xml:space="preserve"> análises feitas,</w:t>
      </w:r>
      <w:r w:rsidR="009D40E4">
        <w:rPr>
          <w:rFonts w:ascii="Arial" w:hAnsi="Arial" w:cs="Arial"/>
          <w:sz w:val="24"/>
          <w:szCs w:val="24"/>
        </w:rPr>
        <w:t xml:space="preserve"> </w:t>
      </w:r>
      <w:r>
        <w:rPr>
          <w:rFonts w:ascii="Arial" w:hAnsi="Arial" w:cs="Arial"/>
          <w:sz w:val="24"/>
          <w:szCs w:val="24"/>
        </w:rPr>
        <w:t xml:space="preserve">como </w:t>
      </w:r>
      <w:r w:rsidR="009D40E4">
        <w:rPr>
          <w:rFonts w:ascii="Arial" w:hAnsi="Arial" w:cs="Arial"/>
          <w:sz w:val="24"/>
          <w:szCs w:val="24"/>
        </w:rPr>
        <w:t>foi possível conceber formas que permitissem compreender como o poder legislativo possibilita uma proximidade com a pa</w:t>
      </w:r>
      <w:r w:rsidR="00781CA9">
        <w:rPr>
          <w:rFonts w:ascii="Arial" w:hAnsi="Arial" w:cs="Arial"/>
          <w:sz w:val="24"/>
          <w:szCs w:val="24"/>
        </w:rPr>
        <w:t>rcela da população representada.</w:t>
      </w:r>
      <w:r>
        <w:rPr>
          <w:rFonts w:ascii="Arial" w:hAnsi="Arial" w:cs="Arial"/>
          <w:sz w:val="24"/>
          <w:szCs w:val="24"/>
        </w:rPr>
        <w:t xml:space="preserve"> Assim</w:t>
      </w:r>
      <w:r w:rsidR="003C719C">
        <w:rPr>
          <w:rFonts w:ascii="Arial" w:hAnsi="Arial" w:cs="Arial"/>
          <w:sz w:val="24"/>
          <w:szCs w:val="24"/>
        </w:rPr>
        <w:t>, pedidos</w:t>
      </w:r>
      <w:r>
        <w:rPr>
          <w:rFonts w:ascii="Arial" w:hAnsi="Arial" w:cs="Arial"/>
          <w:sz w:val="24"/>
          <w:szCs w:val="24"/>
        </w:rPr>
        <w:t>,</w:t>
      </w:r>
      <w:r w:rsidR="003C719C">
        <w:rPr>
          <w:rFonts w:ascii="Arial" w:hAnsi="Arial" w:cs="Arial"/>
          <w:sz w:val="24"/>
          <w:szCs w:val="24"/>
        </w:rPr>
        <w:t xml:space="preserve"> requisições de audiência estão vinculadas a proximidade do representante com o representado, tendo em vista o atendimento de demandas locais. Neste sentido, o trabalho visa atacar a</w:t>
      </w:r>
      <w:r w:rsidR="00781CA9">
        <w:rPr>
          <w:rFonts w:ascii="Arial" w:hAnsi="Arial" w:cs="Arial"/>
          <w:sz w:val="24"/>
          <w:szCs w:val="24"/>
        </w:rPr>
        <w:t xml:space="preserve"> perspectiva</w:t>
      </w:r>
      <w:r w:rsidR="003C719C">
        <w:rPr>
          <w:rFonts w:ascii="Arial" w:hAnsi="Arial" w:cs="Arial"/>
          <w:sz w:val="24"/>
          <w:szCs w:val="24"/>
        </w:rPr>
        <w:t xml:space="preserve"> de que o campo político encerra em si, e que as tomadas de decisões são facultadas de </w:t>
      </w:r>
      <w:r w:rsidR="008561EB">
        <w:rPr>
          <w:rFonts w:ascii="Arial" w:hAnsi="Arial" w:cs="Arial"/>
          <w:sz w:val="24"/>
          <w:szCs w:val="24"/>
        </w:rPr>
        <w:t xml:space="preserve">interação com </w:t>
      </w:r>
      <w:r w:rsidR="003C719C">
        <w:rPr>
          <w:rFonts w:ascii="Arial" w:hAnsi="Arial" w:cs="Arial"/>
          <w:sz w:val="24"/>
          <w:szCs w:val="24"/>
        </w:rPr>
        <w:t>os sujeitos fora do espaço</w:t>
      </w:r>
      <w:r w:rsidR="00781CA9">
        <w:rPr>
          <w:rFonts w:ascii="Arial" w:hAnsi="Arial" w:cs="Arial"/>
          <w:sz w:val="24"/>
          <w:szCs w:val="24"/>
        </w:rPr>
        <w:t xml:space="preserve">, </w:t>
      </w:r>
      <w:r w:rsidR="003C719C">
        <w:rPr>
          <w:rFonts w:ascii="Arial" w:hAnsi="Arial" w:cs="Arial"/>
          <w:sz w:val="24"/>
          <w:szCs w:val="24"/>
        </w:rPr>
        <w:t>assim, salienta</w:t>
      </w:r>
      <w:r w:rsidR="00781CA9">
        <w:rPr>
          <w:rFonts w:ascii="Arial" w:hAnsi="Arial" w:cs="Arial"/>
          <w:sz w:val="24"/>
          <w:szCs w:val="24"/>
        </w:rPr>
        <w:t xml:space="preserve"> a possibilidade de, através de</w:t>
      </w:r>
      <w:r w:rsidR="00E145FB">
        <w:rPr>
          <w:rFonts w:ascii="Arial" w:hAnsi="Arial" w:cs="Arial"/>
          <w:sz w:val="24"/>
          <w:szCs w:val="24"/>
        </w:rPr>
        <w:t>stes</w:t>
      </w:r>
      <w:r w:rsidR="00781CA9">
        <w:rPr>
          <w:rFonts w:ascii="Arial" w:hAnsi="Arial" w:cs="Arial"/>
          <w:sz w:val="24"/>
          <w:szCs w:val="24"/>
        </w:rPr>
        <w:t xml:space="preserve"> mecanismos específicos, próprios da dinâmica do </w:t>
      </w:r>
      <w:r w:rsidR="00764B64">
        <w:rPr>
          <w:rFonts w:ascii="Arial" w:hAnsi="Arial" w:cs="Arial"/>
          <w:sz w:val="24"/>
          <w:szCs w:val="24"/>
        </w:rPr>
        <w:t>legislativo, seja possibilitado um estreitamento na relação</w:t>
      </w:r>
      <w:r w:rsidR="00BD6FB9">
        <w:rPr>
          <w:rFonts w:ascii="Arial" w:hAnsi="Arial" w:cs="Arial"/>
          <w:sz w:val="24"/>
          <w:szCs w:val="24"/>
        </w:rPr>
        <w:t xml:space="preserve">. </w:t>
      </w:r>
    </w:p>
    <w:p w:rsidR="00D35F07" w:rsidRDefault="004355DE" w:rsidP="00AE6D6B">
      <w:pPr>
        <w:pStyle w:val="Ttulo1"/>
        <w:spacing w:line="240" w:lineRule="auto"/>
        <w:jc w:val="both"/>
        <w:rPr>
          <w:rFonts w:ascii="Arial" w:hAnsi="Arial" w:cs="Arial"/>
          <w:color w:val="auto"/>
          <w:sz w:val="24"/>
          <w:szCs w:val="24"/>
        </w:rPr>
      </w:pPr>
      <w:r w:rsidRPr="004355DE">
        <w:rPr>
          <w:rFonts w:ascii="Arial" w:hAnsi="Arial" w:cs="Arial"/>
          <w:color w:val="auto"/>
          <w:sz w:val="24"/>
          <w:szCs w:val="24"/>
        </w:rPr>
        <w:t>CON</w:t>
      </w:r>
      <w:r w:rsidR="00D35F07">
        <w:rPr>
          <w:rFonts w:ascii="Arial" w:hAnsi="Arial" w:cs="Arial"/>
          <w:color w:val="auto"/>
          <w:sz w:val="24"/>
          <w:szCs w:val="24"/>
        </w:rPr>
        <w:t>SIDERAÇÕES FINAIS</w:t>
      </w:r>
      <w:r w:rsidRPr="004355DE">
        <w:rPr>
          <w:rFonts w:ascii="Arial" w:hAnsi="Arial" w:cs="Arial"/>
          <w:color w:val="auto"/>
          <w:sz w:val="24"/>
          <w:szCs w:val="24"/>
        </w:rPr>
        <w:t>:</w:t>
      </w:r>
    </w:p>
    <w:p w:rsidR="003C719C" w:rsidRDefault="003C719C" w:rsidP="00AE6D6B">
      <w:pPr>
        <w:spacing w:line="240" w:lineRule="auto"/>
        <w:jc w:val="both"/>
        <w:rPr>
          <w:rFonts w:ascii="Arial" w:hAnsi="Arial" w:cs="Arial"/>
          <w:sz w:val="24"/>
          <w:szCs w:val="24"/>
        </w:rPr>
      </w:pPr>
    </w:p>
    <w:p w:rsidR="00FB6C20" w:rsidRPr="00D35F07" w:rsidRDefault="00D35F07" w:rsidP="00AE6D6B">
      <w:pPr>
        <w:spacing w:line="240" w:lineRule="auto"/>
        <w:jc w:val="both"/>
        <w:rPr>
          <w:rFonts w:ascii="Arial" w:hAnsi="Arial" w:cs="Arial"/>
          <w:sz w:val="24"/>
          <w:szCs w:val="24"/>
        </w:rPr>
      </w:pPr>
      <w:r>
        <w:rPr>
          <w:rFonts w:ascii="Arial" w:hAnsi="Arial" w:cs="Arial"/>
          <w:sz w:val="24"/>
          <w:szCs w:val="24"/>
        </w:rPr>
        <w:t xml:space="preserve">O trabalho procurou </w:t>
      </w:r>
      <w:r w:rsidR="00323838">
        <w:rPr>
          <w:rFonts w:ascii="Arial" w:hAnsi="Arial" w:cs="Arial"/>
          <w:sz w:val="24"/>
          <w:szCs w:val="24"/>
        </w:rPr>
        <w:t>demonstrar como a noção de</w:t>
      </w:r>
      <w:r w:rsidRPr="00D35F07">
        <w:rPr>
          <w:rFonts w:ascii="Arial" w:hAnsi="Arial" w:cs="Arial"/>
          <w:sz w:val="24"/>
          <w:szCs w:val="24"/>
        </w:rPr>
        <w:t xml:space="preserve"> campo político de </w:t>
      </w:r>
      <w:proofErr w:type="spellStart"/>
      <w:r w:rsidRPr="00D35F07">
        <w:rPr>
          <w:rFonts w:ascii="Arial" w:hAnsi="Arial" w:cs="Arial"/>
          <w:sz w:val="24"/>
          <w:szCs w:val="24"/>
        </w:rPr>
        <w:t>Bourdieu</w:t>
      </w:r>
      <w:proofErr w:type="spellEnd"/>
      <w:r w:rsidRPr="00D35F07">
        <w:rPr>
          <w:rFonts w:ascii="Arial" w:hAnsi="Arial" w:cs="Arial"/>
          <w:sz w:val="24"/>
          <w:szCs w:val="24"/>
        </w:rPr>
        <w:t xml:space="preserve"> prevê poucos mecanismos de </w:t>
      </w:r>
      <w:r w:rsidR="00323838">
        <w:rPr>
          <w:rFonts w:ascii="Arial" w:hAnsi="Arial" w:cs="Arial"/>
          <w:sz w:val="24"/>
          <w:szCs w:val="24"/>
        </w:rPr>
        <w:t xml:space="preserve">exercício da </w:t>
      </w:r>
      <w:r w:rsidRPr="00D35F07">
        <w:rPr>
          <w:rFonts w:ascii="Arial" w:hAnsi="Arial" w:cs="Arial"/>
          <w:sz w:val="24"/>
          <w:szCs w:val="24"/>
        </w:rPr>
        <w:t xml:space="preserve">representação, </w:t>
      </w:r>
      <w:r w:rsidR="00BF2548">
        <w:rPr>
          <w:rFonts w:ascii="Arial" w:hAnsi="Arial" w:cs="Arial"/>
          <w:sz w:val="24"/>
          <w:szCs w:val="24"/>
        </w:rPr>
        <w:t>pois</w:t>
      </w:r>
      <w:r w:rsidRPr="00D35F07">
        <w:rPr>
          <w:rFonts w:ascii="Arial" w:hAnsi="Arial" w:cs="Arial"/>
          <w:sz w:val="24"/>
          <w:szCs w:val="24"/>
        </w:rPr>
        <w:t xml:space="preserve"> para </w:t>
      </w:r>
      <w:r w:rsidR="00BF2548">
        <w:rPr>
          <w:rFonts w:ascii="Arial" w:hAnsi="Arial" w:cs="Arial"/>
          <w:sz w:val="24"/>
          <w:szCs w:val="24"/>
        </w:rPr>
        <w:t xml:space="preserve">que </w:t>
      </w:r>
      <w:r w:rsidRPr="00D35F07">
        <w:rPr>
          <w:rFonts w:ascii="Arial" w:hAnsi="Arial" w:cs="Arial"/>
          <w:sz w:val="24"/>
          <w:szCs w:val="24"/>
        </w:rPr>
        <w:t xml:space="preserve">um campo consiga uma boa relação com os seus profanos é necessário que ele seja heterônomo e que permita que haja intervenções do mundo social. </w:t>
      </w:r>
      <w:r w:rsidR="00764B64">
        <w:rPr>
          <w:rFonts w:ascii="Arial" w:hAnsi="Arial" w:cs="Arial"/>
          <w:sz w:val="24"/>
          <w:szCs w:val="24"/>
        </w:rPr>
        <w:t xml:space="preserve">Por meio de tais instrumentos </w:t>
      </w:r>
      <w:r w:rsidR="005402F1">
        <w:rPr>
          <w:rFonts w:ascii="Arial" w:hAnsi="Arial" w:cs="Arial"/>
          <w:sz w:val="24"/>
          <w:szCs w:val="24"/>
        </w:rPr>
        <w:t xml:space="preserve">que possibilitam </w:t>
      </w:r>
      <w:r w:rsidR="00764B64">
        <w:rPr>
          <w:rFonts w:ascii="Arial" w:hAnsi="Arial" w:cs="Arial"/>
          <w:sz w:val="24"/>
          <w:szCs w:val="24"/>
        </w:rPr>
        <w:t xml:space="preserve">o aperfeiçoamento de mecanismos como fiscalização, responsabilização, </w:t>
      </w:r>
      <w:proofErr w:type="spellStart"/>
      <w:r w:rsidR="00764B64">
        <w:rPr>
          <w:rFonts w:ascii="Arial" w:hAnsi="Arial" w:cs="Arial"/>
          <w:sz w:val="24"/>
          <w:szCs w:val="24"/>
        </w:rPr>
        <w:t>accountabillity</w:t>
      </w:r>
      <w:proofErr w:type="spellEnd"/>
      <w:r w:rsidR="00764B64">
        <w:rPr>
          <w:rFonts w:ascii="Arial" w:hAnsi="Arial" w:cs="Arial"/>
          <w:sz w:val="24"/>
          <w:szCs w:val="24"/>
        </w:rPr>
        <w:t xml:space="preserve">, ou seja, que a relação entre representantes e representados não se limite ao “consumo” no mercado político. </w:t>
      </w:r>
      <w:r w:rsidR="003C719C">
        <w:rPr>
          <w:rFonts w:ascii="Arial" w:hAnsi="Arial" w:cs="Arial"/>
          <w:sz w:val="24"/>
          <w:szCs w:val="24"/>
        </w:rPr>
        <w:t xml:space="preserve">Mas questões ainda </w:t>
      </w:r>
      <w:r w:rsidR="005402F1">
        <w:rPr>
          <w:rFonts w:ascii="Arial" w:hAnsi="Arial" w:cs="Arial"/>
          <w:sz w:val="24"/>
          <w:szCs w:val="24"/>
        </w:rPr>
        <w:t>precisam ser respondidas, tais como: A</w:t>
      </w:r>
      <w:r w:rsidR="003C719C">
        <w:rPr>
          <w:rFonts w:ascii="Arial" w:hAnsi="Arial" w:cs="Arial"/>
          <w:sz w:val="24"/>
          <w:szCs w:val="24"/>
        </w:rPr>
        <w:t xml:space="preserve">té que ponto essa interferência influencia na tomada de decisão do legislativo? Será que tais pedidos, audiências </w:t>
      </w:r>
      <w:r w:rsidR="005402F1">
        <w:rPr>
          <w:rFonts w:ascii="Arial" w:hAnsi="Arial" w:cs="Arial"/>
          <w:sz w:val="24"/>
          <w:szCs w:val="24"/>
        </w:rPr>
        <w:t xml:space="preserve">contém algum fim </w:t>
      </w:r>
      <w:r w:rsidR="00E145FB">
        <w:rPr>
          <w:rFonts w:ascii="Arial" w:hAnsi="Arial" w:cs="Arial"/>
          <w:sz w:val="24"/>
          <w:szCs w:val="24"/>
        </w:rPr>
        <w:t xml:space="preserve">apenas </w:t>
      </w:r>
      <w:r w:rsidR="00BF2548">
        <w:rPr>
          <w:rFonts w:ascii="Arial" w:hAnsi="Arial" w:cs="Arial"/>
          <w:sz w:val="24"/>
          <w:szCs w:val="24"/>
        </w:rPr>
        <w:t>eleitoral?</w:t>
      </w:r>
      <w:r w:rsidR="005402F1">
        <w:rPr>
          <w:rFonts w:ascii="Arial" w:hAnsi="Arial" w:cs="Arial"/>
          <w:sz w:val="24"/>
          <w:szCs w:val="24"/>
        </w:rPr>
        <w:t xml:space="preserve"> </w:t>
      </w:r>
    </w:p>
    <w:p w:rsidR="00D35F07" w:rsidRPr="00D35F07" w:rsidRDefault="00D35F07" w:rsidP="00D35F07">
      <w:pPr>
        <w:pStyle w:val="Ttulo1"/>
        <w:rPr>
          <w:rFonts w:ascii="Arial" w:hAnsi="Arial" w:cs="Arial"/>
          <w:color w:val="auto"/>
          <w:sz w:val="24"/>
          <w:szCs w:val="24"/>
        </w:rPr>
      </w:pPr>
      <w:r>
        <w:rPr>
          <w:rFonts w:ascii="Arial" w:hAnsi="Arial" w:cs="Arial"/>
          <w:color w:val="auto"/>
          <w:sz w:val="24"/>
          <w:szCs w:val="24"/>
        </w:rPr>
        <w:t>REFERÊNCIAS BIBLIOGRÁFICAS</w:t>
      </w:r>
      <w:r w:rsidRPr="00D35F07">
        <w:rPr>
          <w:rFonts w:ascii="Arial" w:hAnsi="Arial" w:cs="Arial"/>
          <w:color w:val="auto"/>
          <w:sz w:val="24"/>
          <w:szCs w:val="24"/>
        </w:rPr>
        <w:t xml:space="preserve">: </w:t>
      </w:r>
    </w:p>
    <w:p w:rsidR="00D35F07" w:rsidRDefault="00D35F07" w:rsidP="00AE6D6B">
      <w:pPr>
        <w:spacing w:line="240" w:lineRule="auto"/>
        <w:jc w:val="both"/>
        <w:rPr>
          <w:rFonts w:ascii="Arial" w:hAnsi="Arial" w:cs="Arial"/>
          <w:sz w:val="24"/>
          <w:szCs w:val="24"/>
        </w:rPr>
      </w:pPr>
    </w:p>
    <w:p w:rsidR="00D35F07" w:rsidRDefault="00D35F07" w:rsidP="00AE6D6B">
      <w:pPr>
        <w:spacing w:line="240" w:lineRule="auto"/>
        <w:jc w:val="both"/>
        <w:rPr>
          <w:rFonts w:ascii="Arial" w:hAnsi="Arial" w:cs="Arial"/>
          <w:sz w:val="24"/>
          <w:szCs w:val="24"/>
        </w:rPr>
      </w:pPr>
      <w:proofErr w:type="spellStart"/>
      <w:r>
        <w:rPr>
          <w:rFonts w:ascii="Arial" w:hAnsi="Arial" w:cs="Arial"/>
          <w:sz w:val="24"/>
          <w:szCs w:val="24"/>
        </w:rPr>
        <w:t>Bourdieu</w:t>
      </w:r>
      <w:proofErr w:type="spellEnd"/>
      <w:r>
        <w:rPr>
          <w:rFonts w:ascii="Arial" w:hAnsi="Arial" w:cs="Arial"/>
          <w:sz w:val="24"/>
          <w:szCs w:val="24"/>
        </w:rPr>
        <w:t>, Pierre</w:t>
      </w:r>
      <w:r w:rsidR="003C719C">
        <w:rPr>
          <w:rFonts w:ascii="Arial" w:hAnsi="Arial" w:cs="Arial"/>
          <w:sz w:val="24"/>
          <w:szCs w:val="24"/>
        </w:rPr>
        <w:t xml:space="preserve">, </w:t>
      </w:r>
      <w:r w:rsidRPr="008F37E4">
        <w:rPr>
          <w:rFonts w:ascii="Arial" w:hAnsi="Arial" w:cs="Arial"/>
          <w:i/>
          <w:sz w:val="24"/>
          <w:szCs w:val="24"/>
        </w:rPr>
        <w:t>O Poder Simbólico</w:t>
      </w:r>
      <w:r w:rsidR="001A7FE3">
        <w:rPr>
          <w:rFonts w:ascii="Arial" w:hAnsi="Arial" w:cs="Arial"/>
          <w:sz w:val="24"/>
          <w:szCs w:val="24"/>
        </w:rPr>
        <w:t xml:space="preserve">; Bertrand Brasil, 2012. </w:t>
      </w:r>
    </w:p>
    <w:p w:rsidR="00D35F07" w:rsidRDefault="00D35F07" w:rsidP="00AE6D6B">
      <w:pPr>
        <w:spacing w:line="240" w:lineRule="auto"/>
        <w:jc w:val="both"/>
        <w:rPr>
          <w:rFonts w:ascii="Arial" w:hAnsi="Arial" w:cs="Arial"/>
          <w:sz w:val="24"/>
          <w:szCs w:val="24"/>
        </w:rPr>
      </w:pPr>
      <w:proofErr w:type="spellStart"/>
      <w:r>
        <w:rPr>
          <w:rFonts w:ascii="Arial" w:hAnsi="Arial" w:cs="Arial"/>
          <w:sz w:val="24"/>
          <w:szCs w:val="24"/>
        </w:rPr>
        <w:t>Bourdieu</w:t>
      </w:r>
      <w:proofErr w:type="spellEnd"/>
      <w:r>
        <w:rPr>
          <w:rFonts w:ascii="Arial" w:hAnsi="Arial" w:cs="Arial"/>
          <w:sz w:val="24"/>
          <w:szCs w:val="24"/>
        </w:rPr>
        <w:t>, Pierr</w:t>
      </w:r>
      <w:r w:rsidR="003C719C">
        <w:rPr>
          <w:rFonts w:ascii="Arial" w:hAnsi="Arial" w:cs="Arial"/>
          <w:sz w:val="24"/>
          <w:szCs w:val="24"/>
        </w:rPr>
        <w:t>e,</w:t>
      </w:r>
      <w:r w:rsidR="00933C61">
        <w:rPr>
          <w:rFonts w:ascii="Arial" w:hAnsi="Arial" w:cs="Arial"/>
          <w:sz w:val="24"/>
          <w:szCs w:val="24"/>
        </w:rPr>
        <w:t xml:space="preserve"> o Campo Político,</w:t>
      </w:r>
      <w:r>
        <w:rPr>
          <w:rFonts w:ascii="Arial" w:hAnsi="Arial" w:cs="Arial"/>
          <w:sz w:val="24"/>
          <w:szCs w:val="24"/>
        </w:rPr>
        <w:t xml:space="preserve"> Revista Brasileira de Ciência Política,</w:t>
      </w:r>
      <w:r w:rsidR="00933C61">
        <w:rPr>
          <w:rFonts w:ascii="Arial" w:hAnsi="Arial" w:cs="Arial"/>
          <w:sz w:val="24"/>
          <w:szCs w:val="24"/>
        </w:rPr>
        <w:t xml:space="preserve"> </w:t>
      </w:r>
      <w:r w:rsidR="001A7FE3">
        <w:rPr>
          <w:rFonts w:ascii="Arial" w:hAnsi="Arial" w:cs="Arial"/>
          <w:sz w:val="24"/>
          <w:szCs w:val="24"/>
        </w:rPr>
        <w:t>Brasília,</w:t>
      </w:r>
      <w:r w:rsidR="00933C61">
        <w:rPr>
          <w:rFonts w:ascii="Arial" w:hAnsi="Arial" w:cs="Arial"/>
          <w:sz w:val="24"/>
          <w:szCs w:val="24"/>
        </w:rPr>
        <w:t xml:space="preserve"> v. 3, n. 5, p. 193–216, janeiro-julho de </w:t>
      </w:r>
      <w:r w:rsidR="001A7FE3">
        <w:rPr>
          <w:rFonts w:ascii="Arial" w:hAnsi="Arial" w:cs="Arial"/>
          <w:sz w:val="24"/>
          <w:szCs w:val="24"/>
        </w:rPr>
        <w:t>2011.</w:t>
      </w:r>
    </w:p>
    <w:p w:rsidR="00636639" w:rsidRPr="00D35F07" w:rsidRDefault="00933C61" w:rsidP="00AE6D6B">
      <w:pPr>
        <w:spacing w:line="240" w:lineRule="auto"/>
        <w:jc w:val="both"/>
        <w:rPr>
          <w:rFonts w:ascii="Arial" w:hAnsi="Arial" w:cs="Arial"/>
          <w:sz w:val="24"/>
          <w:szCs w:val="24"/>
          <w:lang w:val="fr-FR"/>
        </w:rPr>
      </w:pPr>
      <w:r>
        <w:rPr>
          <w:rFonts w:ascii="Arial" w:hAnsi="Arial" w:cs="Arial"/>
          <w:sz w:val="24"/>
          <w:szCs w:val="24"/>
          <w:lang w:val="fr-FR"/>
        </w:rPr>
        <w:t xml:space="preserve">Pitkin, Hanna, The Concept of Representation, University of California Press, Berkeley, 1967. </w:t>
      </w:r>
    </w:p>
    <w:sectPr w:rsidR="00636639" w:rsidRPr="00D35F07" w:rsidSect="00D35F07">
      <w:headerReference w:type="default" r:id="rId8"/>
      <w:pgSz w:w="11906" w:h="16838"/>
      <w:pgMar w:top="1701"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A04" w:rsidRDefault="008F2A04" w:rsidP="00D35F07">
      <w:pPr>
        <w:spacing w:after="0" w:line="240" w:lineRule="auto"/>
      </w:pPr>
      <w:r>
        <w:separator/>
      </w:r>
    </w:p>
  </w:endnote>
  <w:endnote w:type="continuationSeparator" w:id="0">
    <w:p w:rsidR="008F2A04" w:rsidRDefault="008F2A04" w:rsidP="00D35F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A04" w:rsidRDefault="008F2A04" w:rsidP="00D35F07">
      <w:pPr>
        <w:spacing w:after="0" w:line="240" w:lineRule="auto"/>
      </w:pPr>
      <w:r>
        <w:separator/>
      </w:r>
    </w:p>
  </w:footnote>
  <w:footnote w:type="continuationSeparator" w:id="0">
    <w:p w:rsidR="008F2A04" w:rsidRDefault="008F2A04" w:rsidP="00D35F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F07" w:rsidRPr="00D35F07" w:rsidRDefault="00D35F07" w:rsidP="00D35F07">
    <w:pPr>
      <w:pStyle w:val="Cabealho"/>
      <w:jc w:val="center"/>
      <w:rPr>
        <w:rStyle w:val="Forte"/>
        <w:rFonts w:ascii="Arial" w:eastAsia="Calibri" w:hAnsi="Arial" w:cs="Arial"/>
      </w:rPr>
    </w:pPr>
    <w:r w:rsidRPr="00D35F07">
      <w:rPr>
        <w:rStyle w:val="Forte"/>
        <w:rFonts w:ascii="Arial" w:eastAsia="Calibri" w:hAnsi="Arial" w:cs="Arial"/>
      </w:rPr>
      <w:t>13ª Mostra da Produção Universitária</w:t>
    </w:r>
  </w:p>
  <w:p w:rsidR="00D35F07" w:rsidRPr="00D35F07" w:rsidRDefault="00D35F07" w:rsidP="00D35F07">
    <w:pPr>
      <w:pStyle w:val="Cabealho"/>
      <w:rPr>
        <w:rStyle w:val="Forte"/>
        <w:rFonts w:ascii="Arial" w:eastAsia="Calibri" w:hAnsi="Arial" w:cs="Arial"/>
        <w:b w:val="0"/>
        <w:sz w:val="20"/>
        <w:szCs w:val="20"/>
      </w:rPr>
    </w:pPr>
    <w:r w:rsidRPr="00D35F07">
      <w:rPr>
        <w:rStyle w:val="Forte"/>
        <w:rFonts w:ascii="Arial" w:eastAsia="Calibri" w:hAnsi="Arial" w:cs="Arial"/>
        <w:b w:val="0"/>
        <w:sz w:val="20"/>
        <w:szCs w:val="20"/>
      </w:rPr>
      <w:t xml:space="preserve">.                                      </w:t>
    </w:r>
  </w:p>
  <w:p w:rsidR="00D35F07" w:rsidRPr="00D35F07" w:rsidRDefault="00D35F07" w:rsidP="00D35F07">
    <w:pPr>
      <w:pStyle w:val="Cabealho"/>
      <w:rPr>
        <w:rFonts w:ascii="Arial" w:eastAsia="Calibri" w:hAnsi="Arial" w:cs="Arial"/>
        <w:bCs/>
        <w:sz w:val="20"/>
        <w:szCs w:val="20"/>
      </w:rPr>
    </w:pPr>
    <w:r w:rsidRPr="00D35F07">
      <w:rPr>
        <w:rStyle w:val="Forte"/>
        <w:rFonts w:ascii="Arial" w:eastAsia="Calibri" w:hAnsi="Arial" w:cs="Arial"/>
        <w:b w:val="0"/>
        <w:sz w:val="20"/>
        <w:szCs w:val="20"/>
      </w:rPr>
      <w:t xml:space="preserve">                                       </w:t>
    </w:r>
    <w:r>
      <w:rPr>
        <w:rStyle w:val="Forte"/>
        <w:rFonts w:ascii="Arial" w:hAnsi="Arial" w:cs="Arial"/>
        <w:b w:val="0"/>
        <w:sz w:val="20"/>
        <w:szCs w:val="20"/>
      </w:rPr>
      <w:t xml:space="preserve">         </w:t>
    </w:r>
    <w:r w:rsidRPr="00D35F07">
      <w:rPr>
        <w:rStyle w:val="Forte"/>
        <w:rFonts w:ascii="Arial" w:eastAsia="Calibri" w:hAnsi="Arial" w:cs="Arial"/>
        <w:b w:val="0"/>
        <w:sz w:val="18"/>
        <w:szCs w:val="20"/>
      </w:rPr>
      <w:t>Rio Grande/RS, Brasil, 14 a 17 de outubro de 2014.</w:t>
    </w:r>
  </w:p>
  <w:p w:rsidR="00D35F07" w:rsidRDefault="00D35F07">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rsids>
    <w:rsidRoot w:val="00636639"/>
    <w:rsid w:val="00030033"/>
    <w:rsid w:val="00114378"/>
    <w:rsid w:val="001342E3"/>
    <w:rsid w:val="001439DE"/>
    <w:rsid w:val="00151A08"/>
    <w:rsid w:val="001A7FE3"/>
    <w:rsid w:val="00271775"/>
    <w:rsid w:val="002A7FAE"/>
    <w:rsid w:val="002D6353"/>
    <w:rsid w:val="00323838"/>
    <w:rsid w:val="003B5608"/>
    <w:rsid w:val="003C719C"/>
    <w:rsid w:val="003D5E42"/>
    <w:rsid w:val="004355DE"/>
    <w:rsid w:val="00475CB5"/>
    <w:rsid w:val="004A2668"/>
    <w:rsid w:val="004A6699"/>
    <w:rsid w:val="004E7A6A"/>
    <w:rsid w:val="005402F1"/>
    <w:rsid w:val="00544E29"/>
    <w:rsid w:val="005C42C1"/>
    <w:rsid w:val="005D22B6"/>
    <w:rsid w:val="006269E8"/>
    <w:rsid w:val="00636639"/>
    <w:rsid w:val="0075161E"/>
    <w:rsid w:val="00764B64"/>
    <w:rsid w:val="00781CA9"/>
    <w:rsid w:val="00783819"/>
    <w:rsid w:val="00847D75"/>
    <w:rsid w:val="008561EB"/>
    <w:rsid w:val="008F2A04"/>
    <w:rsid w:val="00900994"/>
    <w:rsid w:val="00912469"/>
    <w:rsid w:val="009126D6"/>
    <w:rsid w:val="00933C61"/>
    <w:rsid w:val="00976440"/>
    <w:rsid w:val="009D40E4"/>
    <w:rsid w:val="009D78B1"/>
    <w:rsid w:val="00AE6D6B"/>
    <w:rsid w:val="00B81ED4"/>
    <w:rsid w:val="00BD6FB9"/>
    <w:rsid w:val="00BF2548"/>
    <w:rsid w:val="00C03C43"/>
    <w:rsid w:val="00D16A29"/>
    <w:rsid w:val="00D27F62"/>
    <w:rsid w:val="00D35F07"/>
    <w:rsid w:val="00DB6C61"/>
    <w:rsid w:val="00E145FB"/>
    <w:rsid w:val="00E854BA"/>
    <w:rsid w:val="00EA23F4"/>
    <w:rsid w:val="00EE1553"/>
    <w:rsid w:val="00EE73FE"/>
    <w:rsid w:val="00FB6C2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639"/>
  </w:style>
  <w:style w:type="paragraph" w:styleId="Ttulo1">
    <w:name w:val="heading 1"/>
    <w:basedOn w:val="Normal"/>
    <w:next w:val="Normal"/>
    <w:link w:val="Ttulo1Char"/>
    <w:uiPriority w:val="9"/>
    <w:qFormat/>
    <w:rsid w:val="006366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36639"/>
    <w:rPr>
      <w:color w:val="0000FF" w:themeColor="hyperlink"/>
      <w:u w:val="single"/>
    </w:rPr>
  </w:style>
  <w:style w:type="character" w:customStyle="1" w:styleId="Ttulo1Char">
    <w:name w:val="Título 1 Char"/>
    <w:basedOn w:val="Fontepargpadro"/>
    <w:link w:val="Ttulo1"/>
    <w:uiPriority w:val="9"/>
    <w:rsid w:val="00636639"/>
    <w:rPr>
      <w:rFonts w:asciiTheme="majorHAnsi" w:eastAsiaTheme="majorEastAsia" w:hAnsiTheme="majorHAnsi" w:cstheme="majorBidi"/>
      <w:b/>
      <w:bCs/>
      <w:color w:val="365F91" w:themeColor="accent1" w:themeShade="BF"/>
      <w:sz w:val="28"/>
      <w:szCs w:val="28"/>
    </w:rPr>
  </w:style>
  <w:style w:type="paragraph" w:styleId="Cabealho">
    <w:name w:val="header"/>
    <w:basedOn w:val="Normal"/>
    <w:link w:val="CabealhoChar"/>
    <w:uiPriority w:val="99"/>
    <w:unhideWhenUsed/>
    <w:rsid w:val="00D35F0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35F07"/>
  </w:style>
  <w:style w:type="paragraph" w:styleId="Rodap">
    <w:name w:val="footer"/>
    <w:basedOn w:val="Normal"/>
    <w:link w:val="RodapChar"/>
    <w:uiPriority w:val="99"/>
    <w:semiHidden/>
    <w:unhideWhenUsed/>
    <w:rsid w:val="00D35F07"/>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D35F07"/>
  </w:style>
  <w:style w:type="character" w:styleId="Forte">
    <w:name w:val="Strong"/>
    <w:uiPriority w:val="22"/>
    <w:qFormat/>
    <w:rsid w:val="00D35F0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lesffonseca@hot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4CBFD1-7A43-4EA3-BBE6-88765FF71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2</Pages>
  <Words>707</Words>
  <Characters>3821</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Tales Fonseca</dc:creator>
  <cp:lastModifiedBy>Tales Fonseca</cp:lastModifiedBy>
  <cp:revision>19</cp:revision>
  <dcterms:created xsi:type="dcterms:W3CDTF">2014-07-30T23:39:00Z</dcterms:created>
  <dcterms:modified xsi:type="dcterms:W3CDTF">2014-08-30T15:36:00Z</dcterms:modified>
</cp:coreProperties>
</file>