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C7" w:rsidRDefault="001717F0" w:rsidP="005F69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ANÁLISE DOS ARTEFATOS CULTURAIS ATRAVÉS DO </w:t>
      </w:r>
      <w:r w:rsidR="00193B95" w:rsidRPr="005F69C7">
        <w:rPr>
          <w:rFonts w:ascii="Times New Roman" w:hAnsi="Times New Roman"/>
          <w:b/>
          <w:color w:val="000000"/>
          <w:sz w:val="24"/>
          <w:szCs w:val="24"/>
        </w:rPr>
        <w:t>PROGRAMA PACTO NACIONAL PELA ALFABETIZAÇÃO NA IDADE CERTA</w:t>
      </w:r>
    </w:p>
    <w:p w:rsidR="001717F0" w:rsidRPr="005F69C7" w:rsidRDefault="001717F0" w:rsidP="005F69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3B95" w:rsidRPr="005F69C7" w:rsidRDefault="00193B95" w:rsidP="005F69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  Ariana Souza Cavalheiro</w:t>
      </w:r>
      <w:r w:rsidRPr="005F69C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3B95" w:rsidRPr="005F69C7" w:rsidRDefault="00193B95" w:rsidP="005F69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69C7">
        <w:rPr>
          <w:rFonts w:ascii="Times New Roman" w:eastAsia="Calibri" w:hAnsi="Times New Roman" w:cs="Times New Roman"/>
          <w:sz w:val="24"/>
          <w:szCs w:val="24"/>
        </w:rPr>
        <w:t>Joanalira</w:t>
      </w:r>
      <w:proofErr w:type="spellEnd"/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69C7">
        <w:rPr>
          <w:rFonts w:ascii="Times New Roman" w:eastAsia="Calibri" w:hAnsi="Times New Roman" w:cs="Times New Roman"/>
          <w:sz w:val="24"/>
          <w:szCs w:val="24"/>
        </w:rPr>
        <w:t>Corpes</w:t>
      </w:r>
      <w:proofErr w:type="spellEnd"/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 Magalhães </w:t>
      </w:r>
      <w:r w:rsidRPr="005F69C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265A" w:rsidRPr="005F69C7" w:rsidRDefault="00621E4E" w:rsidP="005F69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5F69C7" w:rsidRPr="005F69C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Coordenadora.arianacavalheiro@gmail.com</w:t>
        </w:r>
      </w:hyperlink>
    </w:p>
    <w:p w:rsidR="005F69C7" w:rsidRPr="005F69C7" w:rsidRDefault="005F69C7" w:rsidP="005F69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69C7" w:rsidRPr="005F69C7" w:rsidRDefault="005F69C7" w:rsidP="005F69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9C7">
        <w:rPr>
          <w:rFonts w:ascii="Times New Roman" w:eastAsia="Calibri" w:hAnsi="Times New Roman" w:cs="Times New Roman"/>
          <w:sz w:val="24"/>
          <w:szCs w:val="24"/>
        </w:rPr>
        <w:t>Evento: 13º Mostra de Produção Universitária</w:t>
      </w:r>
    </w:p>
    <w:p w:rsidR="005F69C7" w:rsidRPr="005F69C7" w:rsidRDefault="005F69C7" w:rsidP="005F69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9C7">
        <w:rPr>
          <w:rFonts w:ascii="Times New Roman" w:eastAsia="Calibri" w:hAnsi="Times New Roman" w:cs="Times New Roman"/>
          <w:sz w:val="24"/>
          <w:szCs w:val="24"/>
        </w:rPr>
        <w:t>Área do Conhecimento: Educação</w:t>
      </w:r>
    </w:p>
    <w:p w:rsidR="00193B95" w:rsidRDefault="00193B95" w:rsidP="005F69C7">
      <w:pPr>
        <w:spacing w:after="0" w:line="240" w:lineRule="auto"/>
        <w:jc w:val="center"/>
        <w:rPr>
          <w:sz w:val="24"/>
          <w:szCs w:val="24"/>
        </w:rPr>
      </w:pPr>
    </w:p>
    <w:p w:rsidR="0072265A" w:rsidRDefault="0072265A" w:rsidP="005F69C7">
      <w:pPr>
        <w:tabs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b/>
          <w:sz w:val="24"/>
          <w:szCs w:val="24"/>
        </w:rPr>
        <w:t xml:space="preserve">Palavras – Chave: </w:t>
      </w:r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Artefatos Culturais - Gênero - Pacto Nacional pela Alfabetização </w:t>
      </w:r>
      <w:r w:rsidR="005F69C7">
        <w:rPr>
          <w:rFonts w:ascii="Times New Roman" w:eastAsia="Calibri" w:hAnsi="Times New Roman" w:cs="Times New Roman"/>
          <w:sz w:val="24"/>
          <w:szCs w:val="24"/>
        </w:rPr>
        <w:t>–</w:t>
      </w:r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 Sexualidade</w:t>
      </w:r>
    </w:p>
    <w:p w:rsidR="005F69C7" w:rsidRDefault="005F69C7" w:rsidP="005F69C7">
      <w:pPr>
        <w:tabs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7F0" w:rsidRPr="005F69C7" w:rsidRDefault="001717F0" w:rsidP="005F69C7">
      <w:pPr>
        <w:tabs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B95" w:rsidRDefault="00193B95" w:rsidP="005F6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C7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</w:p>
    <w:p w:rsidR="00193B95" w:rsidRPr="005F69C7" w:rsidRDefault="005F69C7" w:rsidP="005F69C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  <w:r w:rsidRPr="005F69C7">
        <w:rPr>
          <w:rFonts w:ascii="Times New Roman" w:hAnsi="Times New Roman"/>
          <w:sz w:val="24"/>
          <w:szCs w:val="24"/>
        </w:rPr>
        <w:t>Este trabalho consiste em uma análise dos livros que compõem os acervos complementares destinados @s professor@s, participantes do Pacto Nacional da Alfabetização pela Idade Certa (PNAIC), uma programa do Ministério da Educação (MEC).</w:t>
      </w:r>
      <w:r w:rsidRPr="005F69C7">
        <w:rPr>
          <w:sz w:val="24"/>
          <w:szCs w:val="24"/>
        </w:rPr>
        <w:t xml:space="preserve"> </w:t>
      </w:r>
      <w:r w:rsidRPr="005F69C7">
        <w:rPr>
          <w:rFonts w:ascii="Times New Roman" w:hAnsi="Times New Roman" w:cs="Times New Roman"/>
          <w:sz w:val="24"/>
          <w:szCs w:val="24"/>
        </w:rPr>
        <w:t>O objetivo</w:t>
      </w:r>
      <w:r w:rsidRPr="005F69C7">
        <w:rPr>
          <w:sz w:val="24"/>
          <w:szCs w:val="24"/>
        </w:rPr>
        <w:t xml:space="preserve"> </w:t>
      </w:r>
      <w:r w:rsidRPr="005F69C7">
        <w:rPr>
          <w:rFonts w:ascii="Times New Roman" w:hAnsi="Times New Roman"/>
          <w:sz w:val="24"/>
          <w:szCs w:val="24"/>
        </w:rPr>
        <w:t>é analisar os livros como artefatos culturais potentes para as discussões de gênero, sexualidade e diversidade. Uma análise prévia nos permitiu observar que nos primeiros acervos analisados, composto por um total de 60 livros, os temas gênero e sexualidade são apresentados de uma forma, a qual possibilita o questionamento de algumas</w:t>
      </w:r>
      <w:proofErr w:type="gramStart"/>
      <w:r w:rsidRPr="005F69C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F69C7">
        <w:rPr>
          <w:rFonts w:ascii="Times New Roman" w:hAnsi="Times New Roman"/>
          <w:sz w:val="24"/>
          <w:szCs w:val="24"/>
        </w:rPr>
        <w:t xml:space="preserve">“verdades”  produzidas  culturalmente,  como  homem  não  pode chorar, brincadeiras para meninas e meninos e as novas  configurações  familiares que possibilitam refletir sobre as relações homoafetivas, adoção e estrutura familiar. </w:t>
      </w:r>
    </w:p>
    <w:p w:rsidR="005F69C7" w:rsidRPr="005F69C7" w:rsidRDefault="005F69C7" w:rsidP="005F69C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</w:p>
    <w:p w:rsidR="005F69C7" w:rsidRDefault="005F69C7" w:rsidP="005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F69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REFERENCIAL TEÓRICO: </w:t>
      </w:r>
    </w:p>
    <w:p w:rsidR="00193B95" w:rsidRPr="005F69C7" w:rsidRDefault="00193B95" w:rsidP="005F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69C7"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Segundo Louro (2007, p. 89) “fica evidente, que a escola é atravessada pelos gêneros; é impossível pensar sobre as instituições sem que se lance mão das reflexões sobre as construções sociais </w:t>
      </w:r>
      <w:proofErr w:type="gramStart"/>
      <w:r w:rsidRPr="005F69C7">
        <w:rPr>
          <w:rFonts w:ascii="Times New Roman" w:hAnsi="Times New Roman"/>
          <w:bCs/>
          <w:color w:val="000000"/>
          <w:sz w:val="24"/>
          <w:szCs w:val="24"/>
          <w:lang w:eastAsia="pt-BR"/>
        </w:rPr>
        <w:t>e culturais de masculino e feminino”</w:t>
      </w:r>
      <w:proofErr w:type="gramEnd"/>
      <w:r w:rsidRPr="005F69C7"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. Neste sentido, nossa pesquisa terá seu foco central nos artefatos culturais sendo estes os livros infantis, os quais, @s professor@s recebem para trabalhar em suas salas de aula. Olhamos para estas ferramentas como peças norteadoras, </w:t>
      </w:r>
      <w:proofErr w:type="gramStart"/>
      <w:r w:rsidRPr="005F69C7">
        <w:rPr>
          <w:rFonts w:ascii="Times New Roman" w:hAnsi="Times New Roman"/>
          <w:bCs/>
          <w:color w:val="000000"/>
          <w:sz w:val="24"/>
          <w:szCs w:val="24"/>
          <w:lang w:eastAsia="pt-BR"/>
        </w:rPr>
        <w:t>as quais se propõe</w:t>
      </w:r>
      <w:proofErr w:type="gramEnd"/>
      <w:r w:rsidRPr="005F69C7"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 a incluir a criança na participação de discussões sobre os temas aqui propostos. </w:t>
      </w:r>
    </w:p>
    <w:p w:rsidR="00193B95" w:rsidRPr="005F69C7" w:rsidRDefault="00193B95" w:rsidP="005F69C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  <w:r w:rsidRPr="005F69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Deste modo mesmo que não intencionalmente e diretamente o PNAIC, selecionou e agrupou alguns livros, para que pudessem ser trabalhados nos espaços escolares, nesta perspectiva de análise damos andamento em nossa pesquisa, afim de, destacar neste artigo quais serão estes matérias selecionados, e quais as suas possibilidades de discussões e problematizações acerca do gênero, sexualidade e diversidade. </w:t>
      </w:r>
    </w:p>
    <w:p w:rsidR="005F69C7" w:rsidRPr="005F69C7" w:rsidRDefault="005F69C7" w:rsidP="005F6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B95" w:rsidRDefault="00193B95" w:rsidP="005F6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C7">
        <w:rPr>
          <w:rFonts w:ascii="Times New Roman" w:hAnsi="Times New Roman" w:cs="Times New Roman"/>
          <w:b/>
          <w:sz w:val="24"/>
          <w:szCs w:val="24"/>
        </w:rPr>
        <w:t>METODOLOGIA:</w:t>
      </w:r>
    </w:p>
    <w:p w:rsidR="00193B95" w:rsidRDefault="00193B95" w:rsidP="005F6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  <w:r w:rsidRPr="005F69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artigo destina-se a uma análise documental a partir dos livros que compõe o acervo complementar destinado aos Professor@s, onde é possível perceber uma aproximação maior com os temas de gênero, sexualidade e diversidade. </w:t>
      </w:r>
      <w:r w:rsidRPr="005F69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Pensando em </w:t>
      </w:r>
      <w:r w:rsidRPr="005F69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uma forma interdisciplinar e contextualizada, na qual o professor possa relacionar e estabelecer um contato histórico com as relações de diversidade, gênero e sexualidade.  </w:t>
      </w:r>
    </w:p>
    <w:p w:rsidR="005F69C7" w:rsidRDefault="005F69C7" w:rsidP="005F69C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</w:p>
    <w:p w:rsidR="005F69C7" w:rsidRDefault="005F69C7" w:rsidP="005F69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F69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DISCUSSÕES: </w:t>
      </w:r>
    </w:p>
    <w:p w:rsidR="001717F0" w:rsidRPr="005F69C7" w:rsidRDefault="001717F0" w:rsidP="0017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40A19">
        <w:rPr>
          <w:rFonts w:ascii="Times New Roman" w:hAnsi="Times New Roman"/>
          <w:bCs/>
          <w:color w:val="000000"/>
          <w:sz w:val="24"/>
          <w:szCs w:val="24"/>
          <w:lang w:eastAsia="pt-BR"/>
        </w:rPr>
        <w:t>Nosso primeiro movimento investigativo foi promover uma análise prévia, a qual nos permitiu observar que dentre os 180 livros que compõe os seis acervos complementares destinados @s professor@s, é possível considerar que trinta e seis livros apresentam uma proposta, a qual nos permite possibilitar no ambiente escolar a discussão acerca de gênero, sexualidade e diversidade, levando ainda a refletir sobre as diversidades e a heteronormatividade.</w:t>
      </w:r>
    </w:p>
    <w:p w:rsidR="001717F0" w:rsidRPr="001717F0" w:rsidRDefault="001717F0" w:rsidP="00171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  <w:r w:rsidRPr="001717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Nesta perspectiva, levaremos em consideração se os professores estão se permitindo inovar, criar, utilizar-se da literatura infantil, não apenas para distrair, recrear ou passar tempo, mas sim possibilitar esta relação das crianças com a leitura, as discussões, problemáticas e o entretenimento. Ressaltamos </w:t>
      </w:r>
      <w:r w:rsidRPr="001717F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que o profess@r </w:t>
      </w:r>
      <w:proofErr w:type="gramStart"/>
      <w:r w:rsidRPr="001717F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>têm</w:t>
      </w:r>
      <w:proofErr w:type="gramEnd"/>
      <w:r w:rsidRPr="001717F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a responsabilidade de fomentar e oportunizar o debate, de modo dar visibilidade as diferentes infâncias e constituições que já se instalam em seus cotidianos. “São as diferentes infâncias que exibem, sem pudor, as dúvidas e emoções, para mobilizar as crenças mais profundas do mundo adulto, por vezes tão rigidamente estabelecidas” (MACEDO, 2013. p. 12). </w:t>
      </w:r>
    </w:p>
    <w:p w:rsidR="00193B95" w:rsidRPr="005F69C7" w:rsidRDefault="00193B95" w:rsidP="005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93B95" w:rsidRPr="005F69C7" w:rsidRDefault="00193B95" w:rsidP="005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F69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CONSIDERAÇÕES PARCIAIS</w:t>
      </w:r>
    </w:p>
    <w:p w:rsidR="0072265A" w:rsidRDefault="00193B95" w:rsidP="005F69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  <w:r w:rsidRPr="005F69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A pesquisa aqui apresentada, é resultado parcial da dissertação, em decorrência, apresentamos apenas as análises iniciais dos artefatos. No entanto nossa proposta foi apresentar a possibilidade de trazer para sala de aula a discussão sobre os temas gênero, sexualidade e diversidade.  Com base no Programa Pacto Pela Alfabetização na Idade Certa é possível perceber a importância que o programa traz frente a estas discussões e também nos permite perceber a maneira com a qual vai sendo apresentada @s professor@s tais possibilidades de aproximações com estes debates. </w:t>
      </w:r>
    </w:p>
    <w:p w:rsidR="005F69C7" w:rsidRPr="005F69C7" w:rsidRDefault="005F69C7" w:rsidP="005F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717F0" w:rsidRDefault="001717F0" w:rsidP="005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93B95" w:rsidRPr="005F69C7" w:rsidRDefault="00193B95" w:rsidP="005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F69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REFERÊNCIAS:</w:t>
      </w:r>
    </w:p>
    <w:p w:rsidR="004C548F" w:rsidRPr="005F69C7" w:rsidRDefault="004C548F" w:rsidP="005F6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BRASIL. Secretaria de Educação Básica. Diretoria de Apoio à Gestão Educacional. </w:t>
      </w:r>
      <w:r w:rsidRPr="005F69C7">
        <w:rPr>
          <w:rFonts w:ascii="Times New Roman" w:eastAsia="Calibri" w:hAnsi="Times New Roman" w:cs="Times New Roman"/>
          <w:b/>
          <w:i/>
          <w:sz w:val="24"/>
          <w:szCs w:val="24"/>
        </w:rPr>
        <w:t>Pacto Nacional Pela Alfabetização na Idade Certa: formação de professor no pacto nacional pela alfabetização na idade certa</w:t>
      </w:r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/ Ministério da Educação, Secretaria de Educação Básica, Diretoria de Apoio à Gestão Educacional. – Brasília: MEC, SEB, 2012. 39 p. </w:t>
      </w:r>
    </w:p>
    <w:p w:rsidR="004C548F" w:rsidRPr="005F69C7" w:rsidRDefault="004C548F" w:rsidP="005F6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48F" w:rsidRDefault="004C548F" w:rsidP="005F6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BRASIL. Secretaria de Educação Básica. Diretoria de Apoio à Gestão Educacional. </w:t>
      </w:r>
      <w:r w:rsidRPr="005F69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Pacto nacional pela alfabetização na idade </w:t>
      </w:r>
      <w:proofErr w:type="gramStart"/>
      <w:r w:rsidRPr="005F69C7">
        <w:rPr>
          <w:rFonts w:ascii="Times New Roman" w:eastAsia="Calibri" w:hAnsi="Times New Roman" w:cs="Times New Roman"/>
          <w:b/>
          <w:i/>
          <w:sz w:val="24"/>
          <w:szCs w:val="24"/>
        </w:rPr>
        <w:t>certa :</w:t>
      </w:r>
      <w:proofErr w:type="gramEnd"/>
      <w:r w:rsidRPr="005F69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currículo na alfabetização : concepções e princípios : ano 1 : unidade 1 </w:t>
      </w:r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/ Ministério da Educação, Secretaria de Educação Básica, Diretoria de Apoio à Gestão Educacional. -- </w:t>
      </w:r>
      <w:proofErr w:type="gramStart"/>
      <w:r w:rsidRPr="005F69C7">
        <w:rPr>
          <w:rFonts w:ascii="Times New Roman" w:eastAsia="Calibri" w:hAnsi="Times New Roman" w:cs="Times New Roman"/>
          <w:sz w:val="24"/>
          <w:szCs w:val="24"/>
        </w:rPr>
        <w:t>Brasília :</w:t>
      </w:r>
      <w:proofErr w:type="gramEnd"/>
      <w:r w:rsidRPr="005F69C7">
        <w:rPr>
          <w:rFonts w:ascii="Times New Roman" w:eastAsia="Calibri" w:hAnsi="Times New Roman" w:cs="Times New Roman"/>
          <w:sz w:val="24"/>
          <w:szCs w:val="24"/>
        </w:rPr>
        <w:t xml:space="preserve"> MEC, SEB, 2012. 57 p.</w:t>
      </w:r>
    </w:p>
    <w:p w:rsidR="005F69C7" w:rsidRDefault="005F69C7" w:rsidP="005F6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9C7" w:rsidRDefault="005F69C7" w:rsidP="005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9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LOURO, </w:t>
      </w:r>
      <w:proofErr w:type="spellStart"/>
      <w:r w:rsidRPr="005F69C7">
        <w:rPr>
          <w:rFonts w:ascii="Times New Roman" w:eastAsia="Calibri" w:hAnsi="Times New Roman" w:cs="Times New Roman"/>
          <w:color w:val="000000"/>
          <w:sz w:val="24"/>
          <w:szCs w:val="24"/>
        </w:rPr>
        <w:t>Guacira</w:t>
      </w:r>
      <w:proofErr w:type="spellEnd"/>
      <w:proofErr w:type="gramStart"/>
      <w:r w:rsidRPr="005F69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5F69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Lopes.  </w:t>
      </w:r>
      <w:r w:rsidRPr="005F69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Gênero,</w:t>
      </w:r>
      <w:proofErr w:type="gramStart"/>
      <w:r w:rsidRPr="005F69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gramEnd"/>
      <w:r w:rsidRPr="005F69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sexualidade  e  educação:  Uma  perspectiva  pós-estruturalista</w:t>
      </w:r>
      <w:r w:rsidRPr="005F69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69C7">
        <w:rPr>
          <w:rFonts w:ascii="Times New Roman" w:eastAsia="Calibri" w:hAnsi="Times New Roman" w:cs="Times New Roman"/>
          <w:color w:val="000000"/>
          <w:sz w:val="24"/>
          <w:szCs w:val="24"/>
        </w:rPr>
        <w:t>Petróplolis</w:t>
      </w:r>
      <w:proofErr w:type="spellEnd"/>
      <w:r w:rsidRPr="005F69C7">
        <w:rPr>
          <w:rFonts w:ascii="Times New Roman" w:eastAsia="Calibri" w:hAnsi="Times New Roman" w:cs="Times New Roman"/>
          <w:color w:val="000000"/>
          <w:sz w:val="24"/>
          <w:szCs w:val="24"/>
        </w:rPr>
        <w:t>, Rio de Janeiro: Vozes, 1997.</w:t>
      </w:r>
    </w:p>
    <w:p w:rsidR="001717F0" w:rsidRDefault="001717F0" w:rsidP="005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17F0" w:rsidRPr="005F69C7" w:rsidRDefault="001717F0" w:rsidP="001717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MACEDO, Lino. </w:t>
      </w:r>
      <w:r w:rsidRPr="001717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 jogos e o lúdico na aprendizagem escolar</w:t>
      </w:r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Lino de Macedo, Ana Lúcia </w:t>
      </w:r>
      <w:proofErr w:type="spellStart"/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>Sícolo</w:t>
      </w:r>
      <w:proofErr w:type="spellEnd"/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>Petty</w:t>
      </w:r>
      <w:proofErr w:type="spellEnd"/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>Norimar</w:t>
      </w:r>
      <w:proofErr w:type="spellEnd"/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>Christe</w:t>
      </w:r>
      <w:proofErr w:type="spellEnd"/>
      <w:r w:rsidRPr="00171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Passos – Porto Alegre: Artmed, 2005. </w:t>
      </w:r>
    </w:p>
    <w:p w:rsidR="005F69C7" w:rsidRPr="005F69C7" w:rsidRDefault="005F69C7" w:rsidP="005F6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F69C7" w:rsidRPr="005F69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4E" w:rsidRDefault="00621E4E" w:rsidP="00193B95">
      <w:pPr>
        <w:spacing w:after="0" w:line="240" w:lineRule="auto"/>
      </w:pPr>
      <w:r>
        <w:separator/>
      </w:r>
    </w:p>
  </w:endnote>
  <w:endnote w:type="continuationSeparator" w:id="0">
    <w:p w:rsidR="00621E4E" w:rsidRDefault="00621E4E" w:rsidP="0019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4E" w:rsidRDefault="00621E4E" w:rsidP="00193B95">
      <w:pPr>
        <w:spacing w:after="0" w:line="240" w:lineRule="auto"/>
      </w:pPr>
      <w:r>
        <w:separator/>
      </w:r>
    </w:p>
  </w:footnote>
  <w:footnote w:type="continuationSeparator" w:id="0">
    <w:p w:rsidR="00621E4E" w:rsidRDefault="00621E4E" w:rsidP="00193B95">
      <w:pPr>
        <w:spacing w:after="0" w:line="240" w:lineRule="auto"/>
      </w:pPr>
      <w:r>
        <w:continuationSeparator/>
      </w:r>
    </w:p>
  </w:footnote>
  <w:footnote w:id="1">
    <w:p w:rsidR="00193B95" w:rsidRPr="00474ABA" w:rsidRDefault="00193B95" w:rsidP="00193B95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474ABA">
        <w:rPr>
          <w:rFonts w:ascii="Times New Roman" w:hAnsi="Times New Roman"/>
        </w:rPr>
        <w:t xml:space="preserve">Mestranda do Programa de Pós – Graduação em Educação - PPGEDU pela Universidade Federal do Rio Grande/ FURG. </w:t>
      </w:r>
      <w:hyperlink r:id="rId1" w:history="1">
        <w:r w:rsidRPr="005B1712">
          <w:rPr>
            <w:rStyle w:val="Hyperlink"/>
            <w:rFonts w:ascii="Times New Roman" w:hAnsi="Times New Roman"/>
            <w:color w:val="000000"/>
          </w:rPr>
          <w:t>Coordenadora.arianacavalheiro@gmail.com</w:t>
        </w:r>
      </w:hyperlink>
      <w:r w:rsidRPr="00474ABA">
        <w:rPr>
          <w:rFonts w:ascii="Times New Roman" w:hAnsi="Times New Roman"/>
        </w:rPr>
        <w:t xml:space="preserve"> – Bolsista FAPERGS. </w:t>
      </w:r>
    </w:p>
  </w:footnote>
  <w:footnote w:id="2">
    <w:p w:rsidR="00193B95" w:rsidRPr="00474ABA" w:rsidRDefault="00193B95" w:rsidP="00193B95">
      <w:pPr>
        <w:pStyle w:val="Textodenotaderodap"/>
        <w:jc w:val="both"/>
        <w:rPr>
          <w:rFonts w:ascii="Times New Roman" w:hAnsi="Times New Roman"/>
        </w:rPr>
      </w:pPr>
      <w:r w:rsidRPr="00474ABA">
        <w:rPr>
          <w:rStyle w:val="Refdenotaderodap"/>
          <w:rFonts w:ascii="Times New Roman" w:hAnsi="Times New Roman"/>
        </w:rPr>
        <w:footnoteRef/>
      </w:r>
      <w:r w:rsidRPr="00474ABA">
        <w:rPr>
          <w:rFonts w:ascii="Times New Roman" w:hAnsi="Times New Roman"/>
        </w:rPr>
        <w:t xml:space="preserve"> </w:t>
      </w:r>
      <w:r w:rsidRPr="00C90DB8">
        <w:rPr>
          <w:rFonts w:ascii="Times New Roman" w:hAnsi="Times New Roman"/>
        </w:rPr>
        <w:t xml:space="preserve">Doutora em Educação em Ciências, Professora Adjunta do Instituto de Educação, FURG, </w:t>
      </w:r>
      <w:hyperlink r:id="rId2" w:history="1">
        <w:r w:rsidRPr="005B1712">
          <w:rPr>
            <w:rStyle w:val="Hyperlink"/>
            <w:rFonts w:ascii="Times New Roman" w:hAnsi="Times New Roman"/>
            <w:color w:val="000000"/>
          </w:rPr>
          <w:t>joanaliracm@yahoo.com.br</w:t>
        </w:r>
      </w:hyperlink>
      <w:r>
        <w:rPr>
          <w:rFonts w:ascii="Times New Roman" w:hAnsi="Times New Roman"/>
        </w:rPr>
        <w:t xml:space="preserve"> </w:t>
      </w:r>
      <w:r w:rsidRPr="00C90DB8">
        <w:rPr>
          <w:rFonts w:ascii="Times New Roman" w:hAnsi="Times New Roman"/>
        </w:rPr>
        <w:t>Orientadora.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5A" w:rsidRPr="0072265A" w:rsidRDefault="0072265A" w:rsidP="0072265A"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center"/>
      <w:rPr>
        <w:rFonts w:ascii="Arial" w:eastAsia="Arial Unicode MS" w:hAnsi="Arial" w:cs="Times New Roman"/>
        <w:b/>
        <w:bCs/>
        <w:kern w:val="1"/>
        <w:sz w:val="24"/>
        <w:szCs w:val="24"/>
        <w:lang w:eastAsia="pt-BR"/>
      </w:rPr>
    </w:pPr>
    <w:r w:rsidRPr="0072265A">
      <w:rPr>
        <w:rFonts w:ascii="Arial" w:eastAsia="Arial Unicode MS" w:hAnsi="Arial" w:cs="Times New Roman"/>
        <w:b/>
        <w:bCs/>
        <w:kern w:val="1"/>
        <w:sz w:val="24"/>
        <w:szCs w:val="24"/>
        <w:lang w:eastAsia="pt-BR"/>
      </w:rPr>
      <w:t>13ª Mostra da Produção Universitária</w:t>
    </w:r>
  </w:p>
  <w:p w:rsidR="0072265A" w:rsidRPr="0072265A" w:rsidRDefault="0072265A" w:rsidP="0072265A"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rPr>
        <w:rFonts w:ascii="Arial" w:eastAsia="Arial Unicode MS" w:hAnsi="Arial" w:cs="Times New Roman"/>
        <w:bCs/>
        <w:kern w:val="1"/>
        <w:sz w:val="20"/>
        <w:szCs w:val="20"/>
        <w:lang w:eastAsia="pt-BR"/>
      </w:rPr>
    </w:pPr>
    <w:r w:rsidRPr="0072265A">
      <w:rPr>
        <w:rFonts w:ascii="Arial" w:eastAsia="Arial Unicode MS" w:hAnsi="Arial" w:cs="Times New Roman"/>
        <w:bCs/>
        <w:kern w:val="1"/>
        <w:sz w:val="20"/>
        <w:szCs w:val="20"/>
        <w:lang w:val="x-none" w:eastAsia="pt-BR"/>
      </w:rPr>
      <w:t>.</w:t>
    </w:r>
    <w:r w:rsidRPr="0072265A">
      <w:rPr>
        <w:rFonts w:ascii="Arial" w:eastAsia="Arial Unicode MS" w:hAnsi="Arial" w:cs="Times New Roman"/>
        <w:bCs/>
        <w:kern w:val="1"/>
        <w:sz w:val="20"/>
        <w:szCs w:val="20"/>
        <w:lang w:eastAsia="pt-BR"/>
      </w:rPr>
      <w:t xml:space="preserve">                                      </w:t>
    </w:r>
  </w:p>
  <w:p w:rsidR="0072265A" w:rsidRPr="0072265A" w:rsidRDefault="0072265A" w:rsidP="0072265A"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rPr>
        <w:rFonts w:ascii="Arial" w:eastAsia="Arial Unicode MS" w:hAnsi="Arial" w:cs="Times New Roman"/>
        <w:bCs/>
        <w:kern w:val="1"/>
        <w:sz w:val="20"/>
        <w:szCs w:val="20"/>
        <w:lang w:val="x-none" w:eastAsia="pt-BR"/>
      </w:rPr>
    </w:pPr>
    <w:r w:rsidRPr="0072265A">
      <w:rPr>
        <w:rFonts w:ascii="Arial" w:eastAsia="Arial Unicode MS" w:hAnsi="Arial" w:cs="Times New Roman"/>
        <w:bCs/>
        <w:kern w:val="1"/>
        <w:sz w:val="20"/>
        <w:szCs w:val="20"/>
        <w:lang w:eastAsia="pt-BR"/>
      </w:rPr>
      <w:t xml:space="preserve">                                       </w:t>
    </w:r>
    <w:r w:rsidRPr="0072265A">
      <w:rPr>
        <w:rFonts w:ascii="Arial" w:eastAsia="Arial Unicode MS" w:hAnsi="Arial" w:cs="Times New Roman"/>
        <w:bCs/>
        <w:kern w:val="1"/>
        <w:sz w:val="18"/>
        <w:szCs w:val="20"/>
        <w:lang w:val="x-none" w:eastAsia="pt-BR"/>
      </w:rPr>
      <w:t xml:space="preserve">Rio Grande/RS, Brasil, </w:t>
    </w:r>
    <w:r w:rsidRPr="0072265A">
      <w:rPr>
        <w:rFonts w:ascii="Arial" w:eastAsia="Arial Unicode MS" w:hAnsi="Arial" w:cs="Times New Roman"/>
        <w:bCs/>
        <w:kern w:val="1"/>
        <w:sz w:val="18"/>
        <w:szCs w:val="20"/>
        <w:lang w:eastAsia="pt-BR"/>
      </w:rPr>
      <w:t>14</w:t>
    </w:r>
    <w:r w:rsidRPr="0072265A">
      <w:rPr>
        <w:rFonts w:ascii="Arial" w:eastAsia="Arial Unicode MS" w:hAnsi="Arial" w:cs="Times New Roman"/>
        <w:bCs/>
        <w:kern w:val="1"/>
        <w:sz w:val="18"/>
        <w:szCs w:val="20"/>
        <w:lang w:val="x-none" w:eastAsia="pt-BR"/>
      </w:rPr>
      <w:t xml:space="preserve"> a </w:t>
    </w:r>
    <w:r w:rsidRPr="0072265A">
      <w:rPr>
        <w:rFonts w:ascii="Arial" w:eastAsia="Arial Unicode MS" w:hAnsi="Arial" w:cs="Times New Roman"/>
        <w:bCs/>
        <w:kern w:val="1"/>
        <w:sz w:val="18"/>
        <w:szCs w:val="20"/>
        <w:lang w:eastAsia="pt-BR"/>
      </w:rPr>
      <w:t>17</w:t>
    </w:r>
    <w:r w:rsidRPr="0072265A">
      <w:rPr>
        <w:rFonts w:ascii="Arial" w:eastAsia="Arial Unicode MS" w:hAnsi="Arial" w:cs="Times New Roman"/>
        <w:bCs/>
        <w:kern w:val="1"/>
        <w:sz w:val="18"/>
        <w:szCs w:val="20"/>
        <w:lang w:val="x-none" w:eastAsia="pt-BR"/>
      </w:rPr>
      <w:t xml:space="preserve"> de outubro de 201</w:t>
    </w:r>
    <w:r w:rsidRPr="0072265A">
      <w:rPr>
        <w:rFonts w:ascii="Arial" w:eastAsia="Arial Unicode MS" w:hAnsi="Arial" w:cs="Times New Roman"/>
        <w:bCs/>
        <w:kern w:val="1"/>
        <w:sz w:val="18"/>
        <w:szCs w:val="20"/>
        <w:lang w:eastAsia="pt-BR"/>
      </w:rPr>
      <w:t>4</w:t>
    </w:r>
    <w:r w:rsidRPr="0072265A">
      <w:rPr>
        <w:rFonts w:ascii="Arial" w:eastAsia="Arial Unicode MS" w:hAnsi="Arial" w:cs="Times New Roman"/>
        <w:bCs/>
        <w:kern w:val="1"/>
        <w:sz w:val="18"/>
        <w:szCs w:val="20"/>
        <w:lang w:val="x-none" w:eastAsia="pt-BR"/>
      </w:rPr>
      <w:t>.</w:t>
    </w:r>
  </w:p>
  <w:p w:rsidR="0072265A" w:rsidRPr="0072265A" w:rsidRDefault="0072265A">
    <w:pPr>
      <w:pStyle w:val="Cabealho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5"/>
    <w:rsid w:val="001717F0"/>
    <w:rsid w:val="00193B95"/>
    <w:rsid w:val="002630D8"/>
    <w:rsid w:val="002A75BD"/>
    <w:rsid w:val="002D43E1"/>
    <w:rsid w:val="004C548F"/>
    <w:rsid w:val="005F69C7"/>
    <w:rsid w:val="00621E4E"/>
    <w:rsid w:val="006D75C8"/>
    <w:rsid w:val="00714423"/>
    <w:rsid w:val="0072265A"/>
    <w:rsid w:val="008F3C73"/>
    <w:rsid w:val="00DE5ACB"/>
    <w:rsid w:val="00F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3B9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3B9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93B95"/>
    <w:rPr>
      <w:vertAlign w:val="superscript"/>
    </w:rPr>
  </w:style>
  <w:style w:type="character" w:styleId="Hyperlink">
    <w:name w:val="Hyperlink"/>
    <w:uiPriority w:val="99"/>
    <w:unhideWhenUsed/>
    <w:rsid w:val="00193B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2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65A"/>
  </w:style>
  <w:style w:type="paragraph" w:styleId="Rodap">
    <w:name w:val="footer"/>
    <w:basedOn w:val="Normal"/>
    <w:link w:val="RodapChar"/>
    <w:uiPriority w:val="99"/>
    <w:unhideWhenUsed/>
    <w:rsid w:val="0072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3B9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3B9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93B95"/>
    <w:rPr>
      <w:vertAlign w:val="superscript"/>
    </w:rPr>
  </w:style>
  <w:style w:type="character" w:styleId="Hyperlink">
    <w:name w:val="Hyperlink"/>
    <w:uiPriority w:val="99"/>
    <w:unhideWhenUsed/>
    <w:rsid w:val="00193B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2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65A"/>
  </w:style>
  <w:style w:type="paragraph" w:styleId="Rodap">
    <w:name w:val="footer"/>
    <w:basedOn w:val="Normal"/>
    <w:link w:val="RodapChar"/>
    <w:uiPriority w:val="99"/>
    <w:unhideWhenUsed/>
    <w:rsid w:val="0072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enadora.arianacavalheir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analiracm@yahoo.com.br" TargetMode="External"/><Relationship Id="rId1" Type="http://schemas.openxmlformats.org/officeDocument/2006/relationships/hyperlink" Target="mailto:Coordenadora.arianacavalheir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Aryane</dc:creator>
  <cp:lastModifiedBy>Aryane</cp:lastModifiedBy>
  <cp:revision>6</cp:revision>
  <dcterms:created xsi:type="dcterms:W3CDTF">2014-07-03T16:00:00Z</dcterms:created>
  <dcterms:modified xsi:type="dcterms:W3CDTF">2014-07-13T20:29:00Z</dcterms:modified>
</cp:coreProperties>
</file>