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00" w:rsidRPr="00C97800" w:rsidRDefault="00C97800" w:rsidP="00C97800">
      <w:pPr>
        <w:ind w:firstLine="0"/>
        <w:jc w:val="center"/>
        <w:rPr>
          <w:b/>
        </w:rPr>
      </w:pPr>
      <w:r w:rsidRPr="00C97800">
        <w:rPr>
          <w:b/>
        </w:rPr>
        <w:t>Detecção do vírus da he</w:t>
      </w:r>
      <w:r w:rsidR="00244569">
        <w:rPr>
          <w:b/>
        </w:rPr>
        <w:t>p</w:t>
      </w:r>
      <w:r w:rsidRPr="00C97800">
        <w:rPr>
          <w:b/>
        </w:rPr>
        <w:t>atite C em pacientes com Doença Renal Terminal em tratamento com Diálise no Sul do Brasil</w:t>
      </w:r>
    </w:p>
    <w:p w:rsidR="0029083B" w:rsidRDefault="0029083B" w:rsidP="00C97800">
      <w:pPr>
        <w:ind w:firstLine="0"/>
        <w:jc w:val="center"/>
        <w:rPr>
          <w:b/>
        </w:rPr>
      </w:pPr>
    </w:p>
    <w:p w:rsidR="0029083B" w:rsidRDefault="0029083B" w:rsidP="0029083B">
      <w:pPr>
        <w:ind w:firstLine="0"/>
        <w:jc w:val="right"/>
        <w:rPr>
          <w:b/>
        </w:rPr>
      </w:pPr>
    </w:p>
    <w:p w:rsidR="00C97800" w:rsidRDefault="00C97800" w:rsidP="00C97800">
      <w:pPr>
        <w:ind w:firstLine="0"/>
        <w:jc w:val="right"/>
        <w:rPr>
          <w:b/>
        </w:rPr>
      </w:pPr>
      <w:r>
        <w:rPr>
          <w:b/>
        </w:rPr>
        <w:t>VIDALES-BRAZ, Beatris Maria; Da SILVA,</w:t>
      </w:r>
      <w:r w:rsidR="00244569">
        <w:rPr>
          <w:b/>
        </w:rPr>
        <w:t xml:space="preserve"> </w:t>
      </w:r>
      <w:r>
        <w:rPr>
          <w:b/>
        </w:rPr>
        <w:t>Naylê Maria</w:t>
      </w:r>
      <w:r w:rsidR="00244569">
        <w:rPr>
          <w:b/>
        </w:rPr>
        <w:t xml:space="preserve"> Oliveira</w:t>
      </w:r>
      <w:r>
        <w:rPr>
          <w:b/>
        </w:rPr>
        <w:t>;</w:t>
      </w:r>
      <w:r w:rsidR="00244569">
        <w:rPr>
          <w:b/>
        </w:rPr>
        <w:t xml:space="preserve"> </w:t>
      </w:r>
      <w:r>
        <w:rPr>
          <w:b/>
        </w:rPr>
        <w:t>LOBATO, Rubens;</w:t>
      </w:r>
    </w:p>
    <w:p w:rsidR="00C47B84" w:rsidRDefault="00244569" w:rsidP="00C97800">
      <w:pPr>
        <w:ind w:firstLine="0"/>
        <w:jc w:val="right"/>
        <w:rPr>
          <w:b/>
        </w:rPr>
      </w:pPr>
      <w:r>
        <w:rPr>
          <w:b/>
        </w:rPr>
        <w:t>MARTINEZ</w:t>
      </w:r>
      <w:r w:rsidR="00C47B84">
        <w:rPr>
          <w:b/>
        </w:rPr>
        <w:t>,</w:t>
      </w:r>
      <w:r w:rsidR="00C97800">
        <w:rPr>
          <w:b/>
        </w:rPr>
        <w:t xml:space="preserve"> Ana Maria </w:t>
      </w:r>
      <w:r>
        <w:rPr>
          <w:b/>
        </w:rPr>
        <w:t>Barral</w:t>
      </w:r>
      <w:r w:rsidR="000033F3">
        <w:rPr>
          <w:b/>
        </w:rPr>
        <w:t xml:space="preserve"> </w:t>
      </w:r>
      <w:r w:rsidR="00C47B84">
        <w:rPr>
          <w:b/>
        </w:rPr>
        <w:t xml:space="preserve"> (orientador)</w:t>
      </w:r>
    </w:p>
    <w:p w:rsidR="00C47B84" w:rsidRDefault="00C97800" w:rsidP="00A771C1">
      <w:pPr>
        <w:ind w:firstLine="0"/>
        <w:jc w:val="right"/>
        <w:rPr>
          <w:b/>
        </w:rPr>
      </w:pPr>
      <w:r>
        <w:rPr>
          <w:b/>
        </w:rPr>
        <w:t>bea-du@hotmail.com</w:t>
      </w:r>
    </w:p>
    <w:p w:rsidR="00A771C1" w:rsidRDefault="00A771C1" w:rsidP="00A771C1">
      <w:pPr>
        <w:ind w:firstLine="0"/>
        <w:jc w:val="right"/>
        <w:rPr>
          <w:b/>
        </w:rPr>
      </w:pPr>
    </w:p>
    <w:p w:rsidR="00520FB9" w:rsidRDefault="00520FB9" w:rsidP="00711AA3">
      <w:pPr>
        <w:ind w:firstLine="0"/>
        <w:jc w:val="right"/>
        <w:rPr>
          <w:b/>
        </w:rPr>
      </w:pPr>
      <w:r>
        <w:rPr>
          <w:b/>
        </w:rPr>
        <w:t>Evento</w:t>
      </w:r>
      <w:r w:rsidRPr="00DE7A18">
        <w:t xml:space="preserve">: </w:t>
      </w:r>
      <w:r w:rsidR="00DE7A18" w:rsidRPr="00DE7A18">
        <w:t>Encontro da Pós- Graduação</w:t>
      </w:r>
    </w:p>
    <w:p w:rsidR="00C97800" w:rsidRPr="00273014" w:rsidRDefault="00711AA3" w:rsidP="00C97800">
      <w:pPr>
        <w:rPr>
          <w:rFonts w:cs="Arial"/>
          <w:color w:val="FF0000"/>
        </w:rPr>
      </w:pPr>
      <w:r w:rsidRPr="00FB3E05">
        <w:rPr>
          <w:b/>
        </w:rPr>
        <w:t>Área</w:t>
      </w:r>
      <w:r w:rsidR="00520FB9" w:rsidRPr="00FB3E05">
        <w:rPr>
          <w:b/>
        </w:rPr>
        <w:t xml:space="preserve"> do conhecimento</w:t>
      </w:r>
      <w:r w:rsidRPr="00FB3E05">
        <w:rPr>
          <w:b/>
        </w:rPr>
        <w:t xml:space="preserve">: </w:t>
      </w:r>
      <w:r w:rsidR="00C97800" w:rsidRPr="00B65C4B">
        <w:rPr>
          <w:rFonts w:cs="Arial"/>
        </w:rPr>
        <w:t>Saúde e sub</w:t>
      </w:r>
      <w:r w:rsidR="00C97800">
        <w:rPr>
          <w:rFonts w:cs="Arial"/>
        </w:rPr>
        <w:t>área</w:t>
      </w:r>
      <w:r w:rsidR="00C97800" w:rsidRPr="00B65C4B">
        <w:rPr>
          <w:rFonts w:cs="Arial"/>
        </w:rPr>
        <w:t xml:space="preserve"> </w:t>
      </w:r>
      <w:r w:rsidR="00C97800">
        <w:rPr>
          <w:rFonts w:cs="Arial"/>
        </w:rPr>
        <w:t>4.01.01.09-6 - doenças infecciosas e parasitarias</w:t>
      </w:r>
    </w:p>
    <w:p w:rsidR="00C47B84" w:rsidRDefault="00C47B84" w:rsidP="00711AA3">
      <w:pPr>
        <w:ind w:firstLine="0"/>
        <w:jc w:val="right"/>
        <w:rPr>
          <w:b/>
        </w:rPr>
      </w:pPr>
    </w:p>
    <w:p w:rsidR="001A10FF" w:rsidRPr="00FB3E05" w:rsidRDefault="001A10FF" w:rsidP="00711AA3">
      <w:pPr>
        <w:ind w:firstLine="0"/>
        <w:jc w:val="right"/>
        <w:rPr>
          <w:b/>
        </w:rPr>
      </w:pPr>
    </w:p>
    <w:p w:rsidR="00C341B4" w:rsidRPr="009F1118" w:rsidRDefault="009F1118" w:rsidP="009F1118">
      <w:pPr>
        <w:ind w:firstLine="0"/>
        <w:rPr>
          <w:b/>
        </w:rPr>
      </w:pPr>
      <w:r w:rsidRPr="009F1118">
        <w:rPr>
          <w:b/>
        </w:rPr>
        <w:t>Palavras-chave</w:t>
      </w:r>
      <w:r w:rsidR="00A56E01">
        <w:rPr>
          <w:b/>
        </w:rPr>
        <w:t xml:space="preserve">: </w:t>
      </w:r>
      <w:r w:rsidR="00C97800">
        <w:t>diálise; hemodiálise; HCV; genótipo.</w:t>
      </w:r>
    </w:p>
    <w:p w:rsidR="003220E0" w:rsidRPr="00FB3E05" w:rsidRDefault="003220E0" w:rsidP="0029083B">
      <w:pPr>
        <w:pStyle w:val="Ttulodaseoprimria"/>
      </w:pPr>
    </w:p>
    <w:p w:rsidR="009D0723" w:rsidRPr="007345DE" w:rsidRDefault="0082219D" w:rsidP="0029083B">
      <w:pPr>
        <w:pStyle w:val="Ttulodaseoprimria"/>
      </w:pPr>
      <w:r w:rsidRPr="007345DE">
        <w:t>1 INTRODUÇÃO</w:t>
      </w:r>
    </w:p>
    <w:p w:rsidR="009D0723" w:rsidRPr="00B85630" w:rsidRDefault="00C97800" w:rsidP="00244569">
      <w:r>
        <w:t xml:space="preserve">A hepatite C (HCV) é um grave problema de saúde pública e estima-se que 3% da população mundial esteja </w:t>
      </w:r>
      <w:r w:rsidR="00244569">
        <w:t>infectada</w:t>
      </w:r>
      <w:r>
        <w:t>.</w:t>
      </w:r>
      <w:r w:rsidR="00244569">
        <w:t>(MS,2012)</w:t>
      </w:r>
      <w:r>
        <w:t>Pacientes submetidos à diálise constituem um grupo de risco</w:t>
      </w:r>
      <w:r w:rsidR="00244569">
        <w:t xml:space="preserve"> (</w:t>
      </w:r>
      <w:r w:rsidR="00244569" w:rsidRPr="00244569">
        <w:t xml:space="preserve">BAID-AGRAWAL </w:t>
      </w:r>
      <w:r w:rsidR="00244569" w:rsidRPr="00244569">
        <w:rPr>
          <w:i/>
        </w:rPr>
        <w:t>et al</w:t>
      </w:r>
      <w:r w:rsidR="00244569" w:rsidRPr="00244569">
        <w:t>., 2008).</w:t>
      </w:r>
      <w:r>
        <w:t>. Devido ao crescente número de pacientes com distúrbios renais crônicos que dependem de diálise, o estudo teve por objetivo estimar a prevalência do HCV e dos diferentes genótipos nos pacientes das unidades de nefrologia nas cidades de Pelotas/RS.</w:t>
      </w:r>
    </w:p>
    <w:p w:rsidR="009D0723" w:rsidRDefault="009D0723" w:rsidP="0029083B"/>
    <w:p w:rsidR="009D0723" w:rsidRPr="00BE7921" w:rsidRDefault="001A10FF" w:rsidP="001A10FF">
      <w:pPr>
        <w:ind w:firstLine="0"/>
        <w:jc w:val="left"/>
        <w:rPr>
          <w:b/>
        </w:rPr>
      </w:pPr>
      <w:r w:rsidRPr="00BE7921">
        <w:rPr>
          <w:b/>
        </w:rPr>
        <w:t>2 REFERENCIAL TEÓRICO</w:t>
      </w:r>
    </w:p>
    <w:p w:rsidR="003F757E" w:rsidRPr="003F757E" w:rsidRDefault="003F757E" w:rsidP="00244569">
      <w:r w:rsidRPr="003F757E">
        <w:t xml:space="preserve">Hepatite C constitui-se um grave problema de saúde pública dentre as enfermidades infecciosas emergentes e que evolui para a cronicidade na maioria dos casos </w:t>
      </w:r>
      <w:r w:rsidR="00C70A9C" w:rsidRPr="003F757E">
        <w:fldChar w:fldCharType="begin"/>
      </w:r>
      <w:r w:rsidRPr="003F757E">
        <w:instrText xml:space="preserve"> ADDIN EN.CITE &lt;EndNote&gt;&lt;Cite&gt;&lt;Author&gt;Augusto F&lt;/Author&gt;&lt;Year&gt;2004&lt;/Year&gt;&lt;IDText&gt;HepatitiC. En:Jose Cotter, editor. Hepatites Víricas.NGHD - livroNGHD.pdf&lt;/IDText&gt;&lt;DisplayText&gt;(Augusto F, 2004)&lt;/DisplayText&gt;&lt;record&gt;&lt;urls&gt;&lt;related-urls&gt;&lt;url&gt;http://www.nghd.pt/pdfs/livroNGHD.pdf&lt;/url&gt;&lt;/related-urls&gt;&lt;/urls&gt;&lt;titles&gt;&lt;title&gt;HepatitiC. En:Jose Cotter, editor. Hepatites Víricas.NGHD - livroNGHD.pdf&lt;/title&gt;&lt;/titles&gt;&lt;contributors&gt;&lt;authors&gt;&lt;author&gt;Augusto F, Lobato C.&lt;/author&gt;&lt;/authors&gt;&lt;/contributors&gt;&lt;added-date format="utc"&gt;1389273781&lt;/added-date&gt;&lt;ref-type name="Web Page"&gt;12&lt;/ref-type&gt;&lt;dates&gt;&lt;year&gt;2004&lt;/year&gt;&lt;/dates&gt;&lt;rec-number&gt;115&lt;/rec-number&gt;&lt;last-updated-date format="utc"&gt;1389273781&lt;/last-updated-date&gt;&lt;/record&gt;&lt;/Cite&gt;&lt;/EndNote&gt;</w:instrText>
      </w:r>
      <w:r w:rsidR="00C70A9C" w:rsidRPr="003F757E">
        <w:fldChar w:fldCharType="separate"/>
      </w:r>
      <w:r w:rsidRPr="003F757E">
        <w:t>(</w:t>
      </w:r>
      <w:r w:rsidR="00244569" w:rsidRPr="003F757E">
        <w:t>AUGUSTO,</w:t>
      </w:r>
      <w:r w:rsidRPr="003F757E">
        <w:t xml:space="preserve"> 2004)</w:t>
      </w:r>
      <w:r w:rsidR="00C70A9C" w:rsidRPr="003F757E">
        <w:fldChar w:fldCharType="end"/>
      </w:r>
      <w:r w:rsidRPr="003F757E">
        <w:t xml:space="preserve">. A Organização Mundial da Saúde (OMS) estima que 170 milhões de pessoas em nível mundial estejam infectadas pelo HCV, dentre as quais, acredita-se que cerca de 3% evolua para cronicidade </w:t>
      </w:r>
      <w:r w:rsidR="00C70A9C" w:rsidRPr="003F757E">
        <w:fldChar w:fldCharType="begin">
          <w:fldData xml:space="preserve">PEVuZE5vdGU+PENpdGU+PEF1dGhvcj5EcmF6YW48L0F1dGhvcj48WWVhcj4yMDAwPC9ZZWFyPjxJ
RFRleHQ+TW9sZWN1bGFyIGJpb2xvZ3kgb2YgaGVwYXRpdGlzIEMgaW5mZWN0aW9uPC9JRFRleHQ+
PERpc3BsYXlUZXh0PihEcmF6YW4sIDIwMDA7IFdobywgMjAxM2E7IGIpPC9EaXNwbGF5VGV4dD48
cmVjb3JkPjxkYXRlcz48cHViLWRhdGVzPjxkYXRlPkp1bDwvZGF0ZT48L3B1Yi1kYXRlcz48eWVh
cj4yMDAwPC95ZWFyPjwvZGF0ZXM+PGlzYm4+MTUyNy02NDY1IChQcmludCkxNTI3LTY0NjU8L2lz
Ym4+PHRpdGxlcz48dGl0bGU+TW9sZWN1bGFyIGJpb2xvZ3kgb2YgaGVwYXRpdGlzIEMgaW5mZWN0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YWx0LXRpdGxlPjwvdGl0bGVzPjxwYWdlcz4zOTYtNDA2PC9wYWdlcz48bnVtYmVyPjQ8L251bWJl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</w:fldData>
        </w:fldChar>
      </w:r>
      <w:r w:rsidRPr="003F757E">
        <w:instrText xml:space="preserve"> ADDIN EN.CITE </w:instrText>
      </w:r>
      <w:r w:rsidR="00C70A9C" w:rsidRPr="003F757E">
        <w:fldChar w:fldCharType="begin">
          <w:fldData xml:space="preserve">PEVuZE5vdGU+PENpdGU+PEF1dGhvcj5EcmF6YW48L0F1dGhvcj48WWVhcj4yMDAwPC9ZZWFyPjxJ
RFRleHQ+TW9sZWN1bGFyIGJpb2xvZ3kgb2YgaGVwYXRpdGlzIEMgaW5mZWN0aW9uPC9JRFRleHQ+
PERpc3BsYXlUZXh0PihEcmF6YW4sIDIwMDA7IFdobywgMjAxM2E7IGIpPC9EaXNwbGF5VGV4dD48
cmVjb3JkPjxkYXRlcz48cHViLWRhdGVzPjxkYXRlPkp1bDwvZGF0ZT48L3B1Yi1kYXRlcz48eWVh
cj4yMDAwPC95ZWFyPjwvZGF0ZXM+PGlzYm4+MTUyNy02NDY1IChQcmludCkxNTI3LTY0NjU8L2lz
Ym4+PHRpdGxlcz48dGl0bGU+TW9sZWN1bGFyIGJpb2xvZ3kgb2YgaGVwYXRpdGlzIEMgaW5mZWN0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YWx0LXRpdGxlPjwvdGl0bGVzPjxwYWdlcz4zOTYtNDA2PC9wYWdlcz48bnVtYmVyPjQ8L251bWJl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</w:fldData>
        </w:fldChar>
      </w:r>
      <w:r w:rsidRPr="003F757E">
        <w:instrText xml:space="preserve"> ADDIN EN.CITE.DATA </w:instrText>
      </w:r>
      <w:r w:rsidR="00C70A9C" w:rsidRPr="003F757E">
        <w:fldChar w:fldCharType="end"/>
      </w:r>
      <w:r w:rsidR="00C70A9C" w:rsidRPr="003F757E">
        <w:fldChar w:fldCharType="separate"/>
      </w:r>
      <w:r w:rsidRPr="003F757E">
        <w:t>(DRAZAN, 2000; WHO, 2013)</w:t>
      </w:r>
      <w:r w:rsidR="00C70A9C" w:rsidRPr="003F757E">
        <w:fldChar w:fldCharType="end"/>
      </w:r>
      <w:r w:rsidRPr="003F757E">
        <w:t xml:space="preserve">. </w:t>
      </w:r>
    </w:p>
    <w:p w:rsidR="003F757E" w:rsidRPr="003F757E" w:rsidRDefault="003F757E" w:rsidP="00244569">
      <w:r w:rsidRPr="003F757E">
        <w:t xml:space="preserve">Atualmente o HCV compete com a doença hepática alcoólica como a maior causa de doença crônica do fígado </w:t>
      </w:r>
      <w:r w:rsidR="00C70A9C" w:rsidRPr="003F757E">
        <w:fldChar w:fldCharType="begin"/>
      </w:r>
      <w:r w:rsidRPr="003F757E">
        <w:instrText xml:space="preserve"> ADDIN EN.CITE &lt;EndNote&gt;&lt;Cite&gt;&lt;Author&gt;Strauss&lt;/Author&gt;&lt;Year&gt;2001&lt;/Year&gt;&lt;IDText&gt;[Hepatitis C]&lt;/IDText&gt;&lt;DisplayText&gt;(Strauss, 2001)&lt;/DisplayText&gt;&lt;record&gt;&lt;dates&gt;&lt;pub-dates&gt;&lt;date&gt;Jan-Feb&lt;/date&gt;&lt;/pub-dates&gt;&lt;year&gt;2001&lt;/year&gt;&lt;/dates&gt;&lt;keywords&gt;&lt;/keywords&gt;&lt;urls&gt;&lt;related-urls&gt;&lt;url&gt;http://dx.doi.org/&lt;/url&gt;&lt;/related-urls&gt;&lt;/urls&gt;&lt;isbn&gt;0037-8682 (Print)0037-8682&lt;/isbn&gt;&lt;titles&gt;&lt;title&gt;[Hepatitis C]&lt;/title&gt;&lt;secondary-title&gt;Rev Soc Bras Med Trop&lt;/secondary-title&gt;&lt;alt-title&gt;Revista da Sociedade Brasileira de Medicina Tropical&lt;/alt-title&gt;&lt;/titles&gt;&lt;pages&gt;69-82&lt;/pages&gt;&lt;number&gt;1&lt;/number&gt;&lt;contributors&gt;&lt;authors&gt;&lt;author&gt;Strauss, E.&lt;/author&gt;&lt;/authors&gt;&lt;/contributors&gt;&lt;edition&gt;2001/05/08&lt;/edition&gt;&lt;language&gt;por&lt;/language&gt;&lt;added-date format="utc"&gt;1389285870&lt;/added-date&gt;&lt;ref-type name="Journal Article"&gt;17&lt;/ref-type&gt;&lt;auth-address&gt;Hospital de Clinicas, Universidade de Sao Paulo, Sao Paulo, SP. adna.strauss@hcnet.usp.br&lt;/auth-address&gt;&lt;remote-database-provider&gt;NLM&lt;/remote-database-provider&gt;&lt;rec-number&gt;116&lt;/rec-number&gt;&lt;last-updated-date format="utc"&gt;1389285870&lt;/last-updated-date&gt;&lt;accession-num&gt;11340500&lt;/accession-num&gt;&lt;orig-pub&gt;Hepatite C.&lt;/orig-pub&gt;&lt;volume&gt;34&lt;/volume&gt;&lt;/record&gt;&lt;/Cite&gt;&lt;/EndNote&gt;</w:instrText>
      </w:r>
      <w:r w:rsidR="00C70A9C" w:rsidRPr="003F757E">
        <w:fldChar w:fldCharType="separate"/>
      </w:r>
      <w:r w:rsidRPr="003F757E">
        <w:t>(STRAUSS, 2001)</w:t>
      </w:r>
      <w:r w:rsidR="00C70A9C" w:rsidRPr="003F757E">
        <w:fldChar w:fldCharType="end"/>
      </w:r>
      <w:r w:rsidRPr="003F757E">
        <w:t>. A evolução silenciosa da hepatite C, caracterizada por um quadro clinico assintomático, dificulta o seu diagnóstico e aumenta a probabilidade da cronicidade e consequente cirrose hepática e hepatocarcinoma</w:t>
      </w:r>
      <w:r w:rsidR="00244569" w:rsidRPr="003F757E">
        <w:t xml:space="preserve"> </w:t>
      </w:r>
      <w:r w:rsidRPr="003F757E">
        <w:t>tornando-se</w:t>
      </w:r>
      <w:r w:rsidR="00244569" w:rsidRPr="003F757E">
        <w:t xml:space="preserve"> </w:t>
      </w:r>
      <w:r w:rsidRPr="003F757E">
        <w:t xml:space="preserve">uma das razões mais frequentes de indicação para transplante hepático </w:t>
      </w:r>
      <w:r w:rsidR="00C70A9C" w:rsidRPr="003F757E">
        <w:fldChar w:fldCharType="begin"/>
      </w:r>
      <w:r w:rsidRPr="003F757E">
        <w:instrText xml:space="preserve"> ADDIN EN.CITE &lt;EndNote&gt;&lt;Cite&gt;&lt;Author&gt;Augusto F&lt;/Author&gt;&lt;Year&gt;2004&lt;/Year&gt;&lt;IDText&gt;HepatitiC. En:Jose Cotter, editor. Hepatites Víricas.NGHD - livroNGHD.pdf&lt;/IDText&gt;&lt;DisplayText&gt;(Augusto F, 2004)&lt;/DisplayText&gt;&lt;record&gt;&lt;urls&gt;&lt;related-urls&gt;&lt;url&gt;http://www.nghd.pt/pdfs/livroNGHD.pdf&lt;/url&gt;&lt;/related-urls&gt;&lt;/urls&gt;&lt;titles&gt;&lt;title&gt;HepatitiC. En:Jose Cotter, editor. Hepatites Víricas.NGHD - livroNGHD.pdf&lt;/title&gt;&lt;/titles&gt;&lt;contributors&gt;&lt;authors&gt;&lt;author&gt;Augusto F, Lobato C.&lt;/author&gt;&lt;/authors&gt;&lt;/contributors&gt;&lt;added-date format="utc"&gt;1389273781&lt;/added-date&gt;&lt;ref-type name="Web Page"&gt;12&lt;/ref-type&gt;&lt;dates&gt;&lt;year&gt;2004&lt;/year&gt;&lt;/dates&gt;&lt;rec-number&gt;115&lt;/rec-number&gt;&lt;last-updated-date format="utc"&gt;1389273781&lt;/last-updated-date&gt;&lt;/record&gt;&lt;/Cite&gt;&lt;/EndNote&gt;</w:instrText>
      </w:r>
      <w:r w:rsidR="00C70A9C" w:rsidRPr="003F757E">
        <w:fldChar w:fldCharType="separate"/>
      </w:r>
      <w:r w:rsidR="00B6362B">
        <w:t>(</w:t>
      </w:r>
      <w:r w:rsidR="00244569">
        <w:t>AUGUSTO,</w:t>
      </w:r>
      <w:r w:rsidRPr="003F757E">
        <w:t xml:space="preserve"> 2004)</w:t>
      </w:r>
      <w:r w:rsidR="00C70A9C" w:rsidRPr="003F757E">
        <w:fldChar w:fldCharType="end"/>
      </w:r>
      <w:r w:rsidRPr="003F757E">
        <w:t>.</w:t>
      </w:r>
    </w:p>
    <w:p w:rsidR="003F757E" w:rsidRPr="003F757E" w:rsidRDefault="003F757E" w:rsidP="00244569">
      <w:r w:rsidRPr="003F757E">
        <w:t xml:space="preserve">A principal via de transmissão da Hepatite C é a sanguínea, conforme estudos que </w:t>
      </w:r>
      <w:r w:rsidR="00244569" w:rsidRPr="003F757E">
        <w:t>demonstram</w:t>
      </w:r>
      <w:r w:rsidRPr="003F757E">
        <w:t xml:space="preserve"> que 80% das hepatites pós-transfuncionais nos</w:t>
      </w:r>
      <w:r w:rsidR="00244569" w:rsidRPr="003F757E">
        <w:t xml:space="preserve"> </w:t>
      </w:r>
      <w:r w:rsidRPr="003F757E">
        <w:t>anos 90 eram causadas pelo vírus C, anteriormente denominado como vírus não A e não B. Dentro deste contexto, a susceptibilidade de indivíduos expostos é destacada em pacientes transfundidos, usuários de drogas injetáveis, bem como de</w:t>
      </w:r>
      <w:r w:rsidR="00244569" w:rsidRPr="003F757E">
        <w:t xml:space="preserve"> </w:t>
      </w:r>
      <w:r w:rsidRPr="003F757E">
        <w:t>pacientes hemodialisados, que representam</w:t>
      </w:r>
      <w:r w:rsidR="00244569" w:rsidRPr="003F757E">
        <w:t xml:space="preserve"> </w:t>
      </w:r>
      <w:r w:rsidRPr="003F757E">
        <w:t xml:space="preserve">os grupos de maior incidência </w:t>
      </w:r>
      <w:r w:rsidR="00C70A9C" w:rsidRPr="003F757E">
        <w:fldChar w:fldCharType="begin"/>
      </w:r>
      <w:r w:rsidRPr="003F757E">
        <w:instrText xml:space="preserve"> ADDIN EN.CITE &lt;EndNote&gt;&lt;Cite&gt;&lt;Author&gt;Strauss&lt;/Author&gt;&lt;Year&gt;2001&lt;/Year&gt;&lt;IDText&gt;[Hepatitis C]&lt;/IDText&gt;&lt;DisplayText&gt;(Strauss, 2001)&lt;/DisplayText&gt;&lt;record&gt;&lt;dates&gt;&lt;pub-dates&gt;&lt;date&gt;Jan-Feb&lt;/date&gt;&lt;/pub-dates&gt;&lt;year&gt;2001&lt;/year&gt;&lt;/dates&gt;&lt;keywords&gt;&lt;/keywords&gt;&lt;urls&gt;&lt;related-urls&gt;&lt;url&gt;http://dx.doi.org/&lt;/url&gt;&lt;/related-urls&gt;&lt;/urls&gt;&lt;isbn&gt;0037-8682 (Print)0037-8682&lt;/isbn&gt;&lt;titles&gt;&lt;title&gt;[Hepatitis C]&lt;/title&gt;&lt;secondary-title&gt;Rev Soc Bras Med Trop&lt;/secondary-title&gt;&lt;alt-title&gt;Revista da Sociedade Brasileira de Medicina Tropical&lt;/alt-title&gt;&lt;/titles&gt;&lt;pages&gt;69-82&lt;/pages&gt;&lt;number&gt;1&lt;/number&gt;&lt;contributors&gt;&lt;authors&gt;&lt;author&gt;Strauss, E.&lt;/author&gt;&lt;/authors&gt;&lt;/contributors&gt;&lt;edition&gt;2001/05/08&lt;/edition&gt;&lt;language&gt;por&lt;/language&gt;&lt;added-date format="utc"&gt;1389285870&lt;/added-date&gt;&lt;ref-type name="Journal Article"&gt;17&lt;/ref-type&gt;&lt;auth-address&gt;Hospital de Clinicas, Universidade de Sao Paulo, Sao Paulo, SP. adna.strauss@hcnet.usp.br&lt;/auth-address&gt;&lt;remote-database-provider&gt;NLM&lt;/remote-database-provider&gt;&lt;rec-number&gt;116&lt;/rec-number&gt;&lt;last-updated-date format="utc"&gt;1389285870&lt;/last-updated-date&gt;&lt;accession-num&gt;11340500&lt;/accession-num&gt;&lt;orig-pub&gt;Hepatite C.&lt;/orig-pub&gt;&lt;volume&gt;34&lt;/volume&gt;&lt;/record&gt;&lt;/Cite&gt;&lt;/EndNote&gt;</w:instrText>
      </w:r>
      <w:r w:rsidR="00C70A9C" w:rsidRPr="003F757E">
        <w:fldChar w:fldCharType="separate"/>
      </w:r>
      <w:r w:rsidRPr="003F757E">
        <w:t>(STRAUSS, 2001)</w:t>
      </w:r>
      <w:r w:rsidR="00C70A9C" w:rsidRPr="003F757E">
        <w:fldChar w:fldCharType="end"/>
      </w:r>
      <w:r w:rsidRPr="003F757E">
        <w:t>.</w:t>
      </w:r>
    </w:p>
    <w:p w:rsidR="003F757E" w:rsidRPr="003F757E" w:rsidRDefault="003F757E" w:rsidP="00244569">
      <w:pPr>
        <w:rPr>
          <w:b/>
        </w:rPr>
      </w:pPr>
      <w:r w:rsidRPr="003F757E">
        <w:t xml:space="preserve">Além de características dos indivíduos, fatores ligados ao manejo do paciente, biossegurança e erros técnicos e procedimentais também devem ser levados em conta enquanto possibilidades de exposição de transmissão da Hepatite C </w:t>
      </w:r>
      <w:r w:rsidR="00C70A9C" w:rsidRPr="003F757E">
        <w:fldChar w:fldCharType="begin"/>
      </w:r>
      <w:r w:rsidRPr="003F757E">
        <w:instrText xml:space="preserve"> ADDIN EN.CITE &lt;EndNote&gt;&lt;Cite&gt;&lt;Author&gt;Gomes&lt;/Author&gt;&lt;Year&gt;2006&lt;/Year&gt;&lt;IDText&gt;Anti-HCV seropositivity in dialysis patients&lt;/IDText&gt;&lt;DisplayText&gt;(Gomes&lt;style face="italic"&gt; et al.&lt;/style&gt;, 2006)&lt;/DisplayText&gt;&lt;record&gt;&lt;dates&gt;&lt;pub-dates&gt;&lt;date&gt;10/2006&lt;/date&gt;&lt;/pub-dates&gt;&lt;year&gt;2006&lt;/year&gt;&lt;/dates&gt;&lt;urls&gt;&lt;related-urls&gt;&lt;url&gt;http://www.scielo.br/scielo.php?script=sci_abstract&amp;amp;pid=S0034-89102006000600026&amp;amp;lng=en&amp;amp;nrm=iso&amp;amp;tlng=pt&lt;/url&gt;&lt;url&gt;http://www.scielo.br/scielo.php?script=sci_arttext&amp;amp;pid=S0034-89102006000600026&amp;amp;lng=en&amp;amp;nrm=iso&amp;amp;tlng=pt&lt;/url&gt;&lt;url&gt;http://www.scielo.br/scielo.php?script=sci_pdf&amp;amp;pid=S0034-89102006000600026&amp;amp;lng=en&amp;amp;nrm=iso&amp;amp;tlng=pt&lt;/url&gt;&lt;/related-urls&gt;&lt;/urls&gt;&lt;isbn&gt;0034-8910&lt;/isbn&gt;&lt;titles&gt;&lt;title&gt;Anti-HCV seropositivity in dialysis patients&lt;/title&gt;&lt;secondary-title&gt;Rev. Saúde Pública&lt;/secondary-title&gt;&lt;/titles&gt;&lt;pages&gt;931-934&lt;/pages&gt;&lt;number&gt;5&lt;/number&gt;&lt;contributors&gt;&lt;authors&gt;&lt;author&gt;Gomes, Marcia&lt;/author&gt;&lt;author&gt;Bio-Ciência Consultoria, Porto Alegre, Brasil&lt;/author&gt;&lt;author&gt;Gigante, Luciana Petrucci&lt;/author&gt;&lt;author&gt;Universidade Luterana do Brasil, Canoas, Brasil&lt;/author&gt;&lt;author&gt;Gomes, Jane&lt;/author&gt;&lt;author&gt;Universidade Luterana do Brasil, Canoas, Brasil&lt;/author&gt;&lt;author&gt;Boschetti, Jaqueline&lt;/author&gt;&lt;author&gt;Santa Casa de Misericórdia de Porto Alegre, Porto Alegre, Brasil&lt;/author&gt;&lt;author&gt;Carvalho, Glayds&lt;/author&gt;&lt;author&gt;Hospital Nossa Senhora da Conceição, Porto Alegre, Brasil&lt;/author&gt;&lt;/authors&gt;&lt;/contributors&gt;&lt;added-date format="utc"&gt;1389216275&lt;/added-date&gt;&lt;ref-type name="Journal Article"&gt;17&lt;/ref-type&gt;&lt;rec-number&gt;106&lt;/rec-number&gt;&lt;publisher&gt;Faculdade de Saúde Pública da Universidade de São Paulo&lt;/publisher&gt;&lt;last-updated-date format="utc"&gt;1389217868&lt;/last-updated-date&gt;&lt;electronic-resource-num&gt;10.1590/S0034-89102006000600026&lt;/electronic-resource-num&gt;&lt;volume&gt;40&lt;/volume&gt;&lt;/record&gt;&lt;/Cite&gt;&lt;/EndNote&gt;</w:instrText>
      </w:r>
      <w:r w:rsidR="00C70A9C" w:rsidRPr="003F757E">
        <w:fldChar w:fldCharType="separate"/>
      </w:r>
      <w:r w:rsidRPr="003F757E">
        <w:t>(GOMES</w:t>
      </w:r>
      <w:r w:rsidRPr="003F757E">
        <w:rPr>
          <w:i/>
        </w:rPr>
        <w:t xml:space="preserve"> et al.</w:t>
      </w:r>
      <w:r w:rsidRPr="003F757E">
        <w:t>, 2006)</w:t>
      </w:r>
      <w:r w:rsidR="00C70A9C" w:rsidRPr="003F757E">
        <w:fldChar w:fldCharType="end"/>
      </w:r>
      <w:r w:rsidRPr="003F757E">
        <w:t xml:space="preserve">.  Os pacientes de unidades de diálise têm se mostrado um grupo de risco para infecção pelo vírus da hepatite C, quando comparadas às prevalências de anticorpos HCV encontradas em grupos de doadores de sangue </w:t>
      </w:r>
      <w:r w:rsidR="00C70A9C" w:rsidRPr="003F757E">
        <w:fldChar w:fldCharType="begin"/>
      </w:r>
      <w:r w:rsidRPr="003F757E">
        <w:instrText xml:space="preserve"> ADDIN EN.CITE &lt;EndNote&gt;&lt;Cite&gt;&lt;Author&gt;Marcia&lt;/Author&gt;&lt;Year&gt;2014&lt;/Year&gt;&lt;IDText&gt;Prevalência da soropositividade do anti-HCV em pacientes dialisados&lt;/IDText&gt;&lt;DisplayText&gt;(Gomes&lt;style face="italic"&gt; et al.&lt;/style&gt;, 2014)&lt;/DisplayText&gt;&lt;record&gt;&lt;keywords&gt;&lt;/keywords&gt;&lt;urls&gt;&lt;related-urls&gt;&lt;url&gt;http://www.readcube.com/articles/10.1590/S0034-89102006000600026?locale=en&amp;amp;tab=summary&lt;/url&gt;&lt;/related-urls&gt;&lt;/urls&gt;&lt;titles&gt;&lt;title&gt;Prevalência da soropositividade do anti-HCV em pacientes dialisados&lt;/title&gt;&lt;/titles&gt;&lt;contributors&gt;&lt;authors&gt;&lt;author&gt;Marcia Gomes&lt;/author&gt;&lt;author&gt;Luciana Petrucci Gigante&lt;/author&gt;&lt;author&gt;Jane Gomes&lt;/author&gt;&lt;author&gt;Jaqueline Boschetti&lt;/author&gt;&lt;author&gt;Glayds Carvalho&lt;/author&gt;&lt;/authors&gt;&lt;/contributors&gt;&lt;added-date format="utc"&gt;1389286146&lt;/added-date&gt;&lt;ref-type name="Journal Article"&gt;17&lt;/ref-type&gt;&lt;dates&gt;&lt;year&gt;2014&lt;/year&gt;&lt;/dates&gt;&lt;rec-number&gt;117&lt;/rec-number&gt;&lt;last-updated-date format="utc"&gt;1389286146&lt;/last-updated-date&gt;&lt;electronic-resource-num&gt;doi:10.1590/S0034-89102006000600026&lt;/electronic-resource-num&gt;&lt;/record&gt;&lt;/Cite&gt;&lt;/EndNote&gt;</w:instrText>
      </w:r>
      <w:r w:rsidR="00C70A9C" w:rsidRPr="003F757E">
        <w:fldChar w:fldCharType="separate"/>
      </w:r>
      <w:r w:rsidRPr="003F757E">
        <w:t>(GOMES</w:t>
      </w:r>
      <w:r w:rsidRPr="003F757E">
        <w:rPr>
          <w:i/>
        </w:rPr>
        <w:t xml:space="preserve"> et al.</w:t>
      </w:r>
      <w:r w:rsidR="00781C54">
        <w:t>, 2006</w:t>
      </w:r>
      <w:r w:rsidRPr="003F757E">
        <w:t>)</w:t>
      </w:r>
      <w:r w:rsidR="00C70A9C" w:rsidRPr="003F757E">
        <w:fldChar w:fldCharType="end"/>
      </w:r>
      <w:r w:rsidRPr="003F757E">
        <w:t xml:space="preserve">. </w:t>
      </w:r>
    </w:p>
    <w:p w:rsidR="001A10FF" w:rsidRPr="001A10FF" w:rsidRDefault="001A10FF" w:rsidP="003F757E">
      <w:pPr>
        <w:ind w:firstLine="0"/>
        <w:jc w:val="center"/>
        <w:rPr>
          <w:b/>
        </w:rPr>
      </w:pPr>
    </w:p>
    <w:p w:rsidR="001A10FF" w:rsidRPr="004D3431" w:rsidRDefault="001A10FF" w:rsidP="001A10FF">
      <w:pPr>
        <w:ind w:firstLine="0"/>
        <w:jc w:val="left"/>
      </w:pPr>
    </w:p>
    <w:p w:rsidR="009D0723" w:rsidRDefault="001A10FF" w:rsidP="0029083B">
      <w:pPr>
        <w:pStyle w:val="Ttulodaseoprimria"/>
      </w:pPr>
      <w:r>
        <w:t>3</w:t>
      </w:r>
      <w:r w:rsidR="0082219D" w:rsidRPr="00FA5B50">
        <w:t xml:space="preserve"> MATERIAIS E MÉTODOS</w:t>
      </w:r>
      <w:r w:rsidR="009F1118">
        <w:t xml:space="preserve"> (ou</w:t>
      </w:r>
      <w:r w:rsidR="0029083B">
        <w:t xml:space="preserve"> PROCEDIMENTO METODOLÓGICO)</w:t>
      </w:r>
    </w:p>
    <w:p w:rsidR="00244569" w:rsidRDefault="00244569" w:rsidP="0029083B"/>
    <w:p w:rsidR="003220E0" w:rsidRDefault="00C97800" w:rsidP="0029083B">
      <w:r>
        <w:t>O estudo foi realizado a partir de um delineamento quantitativo do tipo transversal, utilizando como instrumentos de coleta de dados um questionário socioeconômico e a coleta de amostras de sangue. Estas amostras foram selecionadas para detecção de RNA-HCV pela técnica de RT-PCR, realizado no Laboratório de Biologia Molecular da Universidade Federal de Rio Grande (FURG) e as análises bioquímicas e sorológicas foram adquiridas dos prontuários dos pacientes.</w:t>
      </w:r>
    </w:p>
    <w:p w:rsidR="00244569" w:rsidRPr="00244569" w:rsidRDefault="00244569" w:rsidP="00244569">
      <w:r>
        <w:t>A</w:t>
      </w:r>
      <w:r w:rsidRPr="00244569">
        <w:t>s análises estatísticas foram  realizadas no programa STATA</w:t>
      </w:r>
      <w:r w:rsidRPr="00244569">
        <w:rPr>
          <w:vertAlign w:val="superscript"/>
        </w:rPr>
        <w:t>®</w:t>
      </w:r>
      <w:r w:rsidRPr="00244569">
        <w:t xml:space="preserve"> versão 8.0 dividindo-se em variáveis qualitativa (categóricas) analisadas através do teste qui-quadrado e variáveis quantitativas utilizando-se o teste T. Uma análise bi-variada foi realizada entre os resultados da análise qualitativa e a presença do anti-HCV. Na análise multivariada, para avaliar o efeito independente das variáveis foi utilizada a regressão de Poisson de tipo para trás, onde foram calculadas as razões de prevalência e seus respectivos intervalos de confiança de 95% robustos. Como ponto de corte para significância estatística foi utilizado um valor de p&lt;0,05.</w:t>
      </w:r>
    </w:p>
    <w:p w:rsidR="00244569" w:rsidRDefault="00244569" w:rsidP="0029083B"/>
    <w:p w:rsidR="00244569" w:rsidRDefault="00244569" w:rsidP="0029083B"/>
    <w:p w:rsidR="009D0723" w:rsidRPr="00D8090F" w:rsidRDefault="001A10FF" w:rsidP="0029083B">
      <w:pPr>
        <w:pStyle w:val="Ttulodaseoprimria"/>
      </w:pPr>
      <w:r>
        <w:t>4</w:t>
      </w:r>
      <w:r w:rsidR="0082219D" w:rsidRPr="00D8090F">
        <w:t xml:space="preserve"> </w:t>
      </w:r>
      <w:r w:rsidR="0029083B">
        <w:t xml:space="preserve">RESULTADOS </w:t>
      </w:r>
      <w:r w:rsidR="009F1118">
        <w:t>e</w:t>
      </w:r>
      <w:r w:rsidR="0029083B">
        <w:t xml:space="preserve"> DISCUSSÃO </w:t>
      </w:r>
    </w:p>
    <w:p w:rsidR="009D0723" w:rsidRDefault="00C97800" w:rsidP="0029083B">
      <w:pPr>
        <w:rPr>
          <w:rFonts w:cs="Arial"/>
        </w:rPr>
      </w:pPr>
      <w:r>
        <w:t>De um total de 320 pacientes, 318 participaram pertencentes a três unidades de diálise.  Cinquenta e cinco foram reagentes para HCV por ELISA segundo prontuários médicos. Todas as 318 amostras foram submetidas a RT-PCR e genotipadas na plataforma Abbott Realtime® sistema m2000. Dados obtidos através de um questionário e variáveis bioquímicas foram associados ao HCV.  Resultados: A prevalência de HCV foi de 18,24% (58). O genótipo mais prevalente foi o 1 (46,7%) e dentre este o subtipo 1a foi o mais frequente (74,1%) .  Um dos fatores de risco associados à infecção pelo HCV foi o tempo de hemodiálise (p&lt;0,001). C</w:t>
      </w:r>
    </w:p>
    <w:p w:rsidR="00A802B0" w:rsidRDefault="00A802B0" w:rsidP="0029083B">
      <w:pPr>
        <w:rPr>
          <w:rFonts w:cs="Arial"/>
        </w:rPr>
      </w:pPr>
    </w:p>
    <w:p w:rsidR="0082219D" w:rsidRDefault="0082219D" w:rsidP="0029083B">
      <w:pPr>
        <w:pStyle w:val="Ttulodaseoprimria"/>
      </w:pPr>
    </w:p>
    <w:p w:rsidR="009D0723" w:rsidRDefault="001A10FF" w:rsidP="0029083B">
      <w:pPr>
        <w:pStyle w:val="Ttulodaseoprimria"/>
        <w:rPr>
          <w:sz w:val="24"/>
        </w:rPr>
      </w:pPr>
      <w:r>
        <w:rPr>
          <w:sz w:val="24"/>
        </w:rPr>
        <w:t>5</w:t>
      </w:r>
      <w:r w:rsidR="0082219D" w:rsidRPr="0082219D">
        <w:rPr>
          <w:sz w:val="24"/>
        </w:rPr>
        <w:t xml:space="preserve"> CONSIDERAÇÕES FINAIS</w:t>
      </w:r>
    </w:p>
    <w:p w:rsidR="00C97800" w:rsidRDefault="00C97800" w:rsidP="00244569">
      <w:pPr>
        <w:ind w:firstLine="708"/>
      </w:pPr>
      <w:r>
        <w:t xml:space="preserve">A prevalência de HCV nas unidades de diálise continua sendo elevada com indicativos de contaminação nosocomial.  Estes resultados evidenciam a importância da realização de testes moleculares em pacientes em diálise.  </w:t>
      </w:r>
    </w:p>
    <w:p w:rsidR="009D0723" w:rsidRDefault="009D0723" w:rsidP="0029083B"/>
    <w:p w:rsidR="009D0723" w:rsidRPr="00D8090F" w:rsidRDefault="0082219D" w:rsidP="00711AA3">
      <w:pPr>
        <w:pStyle w:val="Ttulodaseoprimria"/>
        <w:jc w:val="left"/>
      </w:pPr>
      <w:r w:rsidRPr="00D8090F">
        <w:t>REFERÊNCIAS</w:t>
      </w:r>
    </w:p>
    <w:p w:rsidR="009D0723" w:rsidRDefault="009D0723" w:rsidP="0029083B">
      <w:pPr>
        <w:rPr>
          <w:rFonts w:cs="Arial"/>
        </w:rPr>
      </w:pPr>
    </w:p>
    <w:p w:rsidR="003F757E" w:rsidRDefault="003F757E" w:rsidP="00244569">
      <w:pPr>
        <w:ind w:firstLine="0"/>
        <w:rPr>
          <w:rFonts w:cs="Arial"/>
        </w:rPr>
      </w:pPr>
      <w:r w:rsidRPr="00C80704">
        <w:rPr>
          <w:rFonts w:cs="Arial"/>
        </w:rPr>
        <w:t>AUGUSTO F, L. C. HepatitiC. En:Jose Cotter, editor. Hepatites Víricas.</w:t>
      </w:r>
      <w:r w:rsidR="00244569">
        <w:rPr>
          <w:rFonts w:cs="Arial"/>
        </w:rPr>
        <w:t xml:space="preserve"> </w:t>
      </w:r>
      <w:r w:rsidRPr="00C80704">
        <w:rPr>
          <w:rFonts w:cs="Arial"/>
        </w:rPr>
        <w:t xml:space="preserve">NGHD </w:t>
      </w:r>
      <w:r w:rsidR="00244569">
        <w:rPr>
          <w:rFonts w:cs="Arial"/>
        </w:rPr>
        <w:t>–</w:t>
      </w:r>
      <w:r w:rsidRPr="00C80704">
        <w:rPr>
          <w:rFonts w:cs="Arial"/>
        </w:rPr>
        <w:t xml:space="preserve"> livro</w:t>
      </w:r>
      <w:r w:rsidR="00244569">
        <w:rPr>
          <w:rFonts w:cs="Arial"/>
        </w:rPr>
        <w:t xml:space="preserve"> </w:t>
      </w:r>
      <w:r w:rsidRPr="00C80704">
        <w:rPr>
          <w:rFonts w:cs="Arial"/>
        </w:rPr>
        <w:t xml:space="preserve">NGHD.pdf.  2004.  </w:t>
      </w:r>
    </w:p>
    <w:p w:rsidR="00244569" w:rsidRPr="00244569" w:rsidRDefault="00244569" w:rsidP="00244569">
      <w:pPr>
        <w:ind w:firstLine="0"/>
        <w:rPr>
          <w:rFonts w:cs="Arial"/>
          <w:lang w:val="en-US"/>
        </w:rPr>
      </w:pPr>
      <w:r w:rsidRPr="00244569">
        <w:rPr>
          <w:rFonts w:cs="Arial"/>
          <w:lang w:val="en-US"/>
        </w:rPr>
        <w:t>BAID-AGRAWAL S, PASCUAL M, MORADPOUR D, FREI U, Tolkoff-Rubin N. Hepatitis C virus infection in haemodialysis and kidney transplant patients. Rev med Virol. 2008;18:97-115.</w:t>
      </w:r>
    </w:p>
    <w:p w:rsidR="003F757E" w:rsidRPr="00C80704" w:rsidRDefault="003F757E" w:rsidP="00244569">
      <w:pPr>
        <w:pStyle w:val="EndNoteBibliography"/>
        <w:rPr>
          <w:rFonts w:ascii="Arial" w:hAnsi="Arial" w:cs="Arial"/>
          <w:sz w:val="24"/>
          <w:szCs w:val="24"/>
        </w:rPr>
      </w:pPr>
      <w:r w:rsidRPr="00C80704">
        <w:rPr>
          <w:rFonts w:ascii="Arial" w:hAnsi="Arial" w:cs="Arial"/>
          <w:sz w:val="24"/>
          <w:szCs w:val="24"/>
        </w:rPr>
        <w:t xml:space="preserve">DRAZAN, K. E. Molecular biology of hepatitis C infection. Liver Transpl, v. 6, n. 4, p. 396-406, Jul 2000. ISSN 1527-6465 (Print)1527-6465.  </w:t>
      </w:r>
    </w:p>
    <w:p w:rsidR="00244569" w:rsidRDefault="00244569" w:rsidP="00244569">
      <w:pPr>
        <w:pStyle w:val="EndNoteBibliography"/>
        <w:rPr>
          <w:rFonts w:ascii="Arial" w:hAnsi="Arial" w:cs="Arial"/>
          <w:sz w:val="24"/>
          <w:szCs w:val="24"/>
          <w:lang w:val="pt-BR"/>
        </w:rPr>
      </w:pPr>
      <w:r w:rsidRPr="00244569">
        <w:rPr>
          <w:rFonts w:ascii="Arial" w:hAnsi="Arial" w:cs="Arial"/>
          <w:sz w:val="24"/>
          <w:szCs w:val="24"/>
          <w:lang w:val="pt-BR"/>
        </w:rPr>
        <w:t xml:space="preserve">GOMES, M.  </w:t>
      </w:r>
      <w:r w:rsidRPr="00C80704">
        <w:rPr>
          <w:rFonts w:ascii="Arial" w:hAnsi="Arial" w:cs="Arial"/>
          <w:sz w:val="24"/>
          <w:szCs w:val="24"/>
        </w:rPr>
        <w:t xml:space="preserve">et al. Anti-HCV seropositivity in dialysis patients. </w:t>
      </w:r>
      <w:r w:rsidRPr="00244569">
        <w:rPr>
          <w:rFonts w:ascii="Arial" w:hAnsi="Arial" w:cs="Arial"/>
          <w:sz w:val="24"/>
          <w:szCs w:val="24"/>
          <w:lang w:val="pt-BR"/>
        </w:rPr>
        <w:t xml:space="preserve">Rev. Saúde Pública, v. 40, n. 5, p. 931-934, 10/2006 2006. </w:t>
      </w:r>
    </w:p>
    <w:p w:rsidR="00244569" w:rsidRPr="00244569" w:rsidRDefault="00244569" w:rsidP="00244569">
      <w:pPr>
        <w:pStyle w:val="EndNoteBibliography"/>
        <w:rPr>
          <w:rFonts w:ascii="Arial" w:hAnsi="Arial" w:cs="Arial"/>
          <w:sz w:val="24"/>
          <w:szCs w:val="24"/>
          <w:lang w:val="pt-BR"/>
        </w:rPr>
      </w:pPr>
      <w:r w:rsidRPr="00244569">
        <w:rPr>
          <w:rFonts w:ascii="Arial" w:hAnsi="Arial" w:cs="Arial"/>
          <w:sz w:val="24"/>
          <w:szCs w:val="24"/>
          <w:lang w:val="pt-BR"/>
        </w:rPr>
        <w:lastRenderedPageBreak/>
        <w:t xml:space="preserve">MINISTÉRIO DA SAÚDE (MS), 2012. Secretaria de Ciência, Tecnologia e Insumos Estratégicos. Inibidores de Protease (Boceprevir e Telaprevir) para o tratamento da Hepatite Crônica C. Disponível em </w:t>
      </w:r>
      <w:hyperlink r:id="rId8" w:history="1">
        <w:r w:rsidRPr="00244569">
          <w:rPr>
            <w:rStyle w:val="Hyperlink"/>
            <w:rFonts w:ascii="Arial" w:hAnsi="Arial" w:cs="Arial"/>
            <w:sz w:val="24"/>
            <w:szCs w:val="24"/>
            <w:lang w:val="pt-BR"/>
          </w:rPr>
          <w:t>www.saude.gov.br/sctie</w:t>
        </w:r>
      </w:hyperlink>
      <w:r w:rsidRPr="00244569">
        <w:rPr>
          <w:rFonts w:ascii="Arial" w:hAnsi="Arial" w:cs="Arial"/>
          <w:sz w:val="24"/>
          <w:szCs w:val="24"/>
          <w:lang w:val="pt-BR"/>
        </w:rPr>
        <w:t>[Acessado em junho de 2012].</w:t>
      </w:r>
    </w:p>
    <w:p w:rsidR="003F757E" w:rsidRPr="00244569" w:rsidRDefault="003F757E" w:rsidP="00244569">
      <w:pPr>
        <w:pStyle w:val="EndNoteBibliography"/>
        <w:rPr>
          <w:rFonts w:ascii="Arial" w:hAnsi="Arial" w:cs="Arial"/>
          <w:sz w:val="24"/>
          <w:szCs w:val="24"/>
          <w:lang w:val="pt-BR"/>
        </w:rPr>
      </w:pPr>
      <w:r w:rsidRPr="00244569">
        <w:rPr>
          <w:rFonts w:ascii="Arial" w:hAnsi="Arial" w:cs="Arial"/>
          <w:sz w:val="24"/>
          <w:szCs w:val="24"/>
        </w:rPr>
        <w:t xml:space="preserve">STRAUSS, E. </w:t>
      </w:r>
      <w:r w:rsidR="00244569">
        <w:rPr>
          <w:rFonts w:ascii="Arial" w:hAnsi="Arial" w:cs="Arial"/>
          <w:sz w:val="24"/>
          <w:szCs w:val="24"/>
        </w:rPr>
        <w:t>Hepatitis C</w:t>
      </w:r>
      <w:r w:rsidRPr="00244569">
        <w:rPr>
          <w:rFonts w:ascii="Arial" w:hAnsi="Arial" w:cs="Arial"/>
          <w:sz w:val="24"/>
          <w:szCs w:val="24"/>
        </w:rPr>
        <w:t xml:space="preserve">. </w:t>
      </w:r>
      <w:r w:rsidRPr="00C80704">
        <w:rPr>
          <w:rFonts w:ascii="Arial" w:hAnsi="Arial" w:cs="Arial"/>
          <w:sz w:val="24"/>
          <w:szCs w:val="24"/>
        </w:rPr>
        <w:t xml:space="preserve">Rev Soc Bras Med Trop, v. 34, n. 1, p. 69-82, Jan-Feb 2001. </w:t>
      </w:r>
    </w:p>
    <w:p w:rsidR="00244569" w:rsidRPr="00244569" w:rsidRDefault="00244569" w:rsidP="00244569">
      <w:pPr>
        <w:ind w:firstLine="0"/>
        <w:rPr>
          <w:rFonts w:cs="Arial"/>
        </w:rPr>
      </w:pPr>
      <w:r>
        <w:rPr>
          <w:rFonts w:cs="Arial"/>
          <w:lang w:val="en-US"/>
        </w:rPr>
        <w:t xml:space="preserve">WORLD HEALTH ORGANIZATION (WHO), 2013. </w:t>
      </w:r>
      <w:r w:rsidRPr="00244569">
        <w:rPr>
          <w:rFonts w:cs="Arial"/>
          <w:lang w:val="en-US"/>
        </w:rPr>
        <w:t>Global policy report on the prevention and control of viral hepatitis</w:t>
      </w:r>
      <w:r>
        <w:rPr>
          <w:rFonts w:cs="Arial"/>
          <w:lang w:val="en-US"/>
        </w:rPr>
        <w:t xml:space="preserve">. </w:t>
      </w:r>
      <w:r w:rsidRPr="00244569">
        <w:rPr>
          <w:rFonts w:cs="Arial"/>
        </w:rPr>
        <w:t>Disponível em: &lt;</w:t>
      </w:r>
      <w:hyperlink r:id="rId9" w:history="1">
        <w:r w:rsidRPr="00244569">
          <w:rPr>
            <w:rStyle w:val="Hyperlink"/>
            <w:rFonts w:cs="Arial"/>
          </w:rPr>
          <w:t>http://www.who.int/csr/disease/hepatitis/global_report/en/</w:t>
        </w:r>
      </w:hyperlink>
      <w:r w:rsidRPr="00244569">
        <w:rPr>
          <w:rFonts w:cs="Arial"/>
        </w:rPr>
        <w:t>&gt;.</w:t>
      </w:r>
    </w:p>
    <w:p w:rsidR="003F757E" w:rsidRPr="00244569" w:rsidRDefault="003F757E" w:rsidP="003F757E">
      <w:pPr>
        <w:rPr>
          <w:rFonts w:cs="Arial"/>
        </w:rPr>
      </w:pPr>
    </w:p>
    <w:sectPr w:rsidR="003F757E" w:rsidRPr="00244569" w:rsidSect="0082219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EB" w:rsidRDefault="006D52EB" w:rsidP="00B11590">
      <w:r>
        <w:separator/>
      </w:r>
    </w:p>
  </w:endnote>
  <w:endnote w:type="continuationSeparator" w:id="1">
    <w:p w:rsidR="006D52EB" w:rsidRDefault="006D52EB" w:rsidP="00B11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EB" w:rsidRDefault="006D52EB" w:rsidP="00B11590">
      <w:r>
        <w:separator/>
      </w:r>
    </w:p>
  </w:footnote>
  <w:footnote w:type="continuationSeparator" w:id="1">
    <w:p w:rsidR="006D52EB" w:rsidRDefault="006D52EB"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F2430"/>
    <w:multiLevelType w:val="hybridMultilevel"/>
    <w:tmpl w:val="EDC0A57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D0723"/>
    <w:rsid w:val="000033F3"/>
    <w:rsid w:val="000F630E"/>
    <w:rsid w:val="0012354B"/>
    <w:rsid w:val="00125006"/>
    <w:rsid w:val="00185FE1"/>
    <w:rsid w:val="001A10FF"/>
    <w:rsid w:val="001C7B8C"/>
    <w:rsid w:val="001C7EAD"/>
    <w:rsid w:val="001E496B"/>
    <w:rsid w:val="00203D0A"/>
    <w:rsid w:val="00244569"/>
    <w:rsid w:val="0024774D"/>
    <w:rsid w:val="0029083B"/>
    <w:rsid w:val="002A7A57"/>
    <w:rsid w:val="002D2DBD"/>
    <w:rsid w:val="003220E0"/>
    <w:rsid w:val="003C0392"/>
    <w:rsid w:val="003F757E"/>
    <w:rsid w:val="00450C0F"/>
    <w:rsid w:val="00493589"/>
    <w:rsid w:val="004F7A69"/>
    <w:rsid w:val="00520FB9"/>
    <w:rsid w:val="00593956"/>
    <w:rsid w:val="006A4184"/>
    <w:rsid w:val="006D52EB"/>
    <w:rsid w:val="006F1A5E"/>
    <w:rsid w:val="0070021A"/>
    <w:rsid w:val="00711AA3"/>
    <w:rsid w:val="00722A9B"/>
    <w:rsid w:val="00724A7E"/>
    <w:rsid w:val="00731B6A"/>
    <w:rsid w:val="00781C54"/>
    <w:rsid w:val="007C2D07"/>
    <w:rsid w:val="0082219D"/>
    <w:rsid w:val="00860F58"/>
    <w:rsid w:val="0092485B"/>
    <w:rsid w:val="00941544"/>
    <w:rsid w:val="009B0959"/>
    <w:rsid w:val="009D0723"/>
    <w:rsid w:val="009F1118"/>
    <w:rsid w:val="00A56E01"/>
    <w:rsid w:val="00A756D1"/>
    <w:rsid w:val="00A771C1"/>
    <w:rsid w:val="00A802B0"/>
    <w:rsid w:val="00A87144"/>
    <w:rsid w:val="00B11590"/>
    <w:rsid w:val="00B6362B"/>
    <w:rsid w:val="00BE7921"/>
    <w:rsid w:val="00C16DD6"/>
    <w:rsid w:val="00C341B4"/>
    <w:rsid w:val="00C47B84"/>
    <w:rsid w:val="00C70A9C"/>
    <w:rsid w:val="00C950B7"/>
    <w:rsid w:val="00C97800"/>
    <w:rsid w:val="00CA3A14"/>
    <w:rsid w:val="00CC3E16"/>
    <w:rsid w:val="00CF1B19"/>
    <w:rsid w:val="00D141AD"/>
    <w:rsid w:val="00D25A87"/>
    <w:rsid w:val="00D43862"/>
    <w:rsid w:val="00D740C6"/>
    <w:rsid w:val="00D753F3"/>
    <w:rsid w:val="00DD1B99"/>
    <w:rsid w:val="00DE6963"/>
    <w:rsid w:val="00DE7A18"/>
    <w:rsid w:val="00E10B97"/>
    <w:rsid w:val="00E159AB"/>
    <w:rsid w:val="00EA51E0"/>
    <w:rsid w:val="00EB13F7"/>
    <w:rsid w:val="00F32619"/>
    <w:rsid w:val="00F34C67"/>
    <w:rsid w:val="00F56270"/>
    <w:rsid w:val="00F65AE9"/>
    <w:rsid w:val="00FB279D"/>
    <w:rsid w:val="00FB367B"/>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uiPriority w:val="99"/>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customStyle="1" w:styleId="EndNoteBibliography">
    <w:name w:val="EndNote Bibliography"/>
    <w:basedOn w:val="Normal"/>
    <w:link w:val="EndNoteBibliographyChar"/>
    <w:rsid w:val="003F757E"/>
    <w:pPr>
      <w:widowControl/>
      <w:suppressAutoHyphens w:val="0"/>
      <w:spacing w:before="120" w:after="120"/>
      <w:ind w:firstLine="0"/>
    </w:pPr>
    <w:rPr>
      <w:rFonts w:ascii="Calibri" w:eastAsia="Calibri" w:hAnsi="Calibri"/>
      <w:noProof/>
      <w:kern w:val="0"/>
      <w:sz w:val="22"/>
      <w:szCs w:val="22"/>
      <w:lang w:val="en-US" w:eastAsia="en-US"/>
    </w:rPr>
  </w:style>
  <w:style w:type="character" w:customStyle="1" w:styleId="EndNoteBibliographyChar">
    <w:name w:val="EndNote Bibliography Char"/>
    <w:link w:val="EndNoteBibliography"/>
    <w:rsid w:val="003F757E"/>
    <w:rPr>
      <w:noProof/>
      <w:sz w:val="22"/>
      <w:szCs w:val="22"/>
      <w:lang w:val="en-US" w:eastAsia="en-US"/>
    </w:rPr>
  </w:style>
  <w:style w:type="character" w:styleId="Refdecomentrio">
    <w:name w:val="annotation reference"/>
    <w:basedOn w:val="Fontepargpadro"/>
    <w:uiPriority w:val="99"/>
    <w:semiHidden/>
    <w:unhideWhenUsed/>
    <w:rsid w:val="00244569"/>
    <w:rPr>
      <w:sz w:val="16"/>
      <w:szCs w:val="16"/>
    </w:rPr>
  </w:style>
  <w:style w:type="paragraph" w:styleId="Textodecomentrio">
    <w:name w:val="annotation text"/>
    <w:basedOn w:val="Normal"/>
    <w:link w:val="TextodecomentrioChar"/>
    <w:uiPriority w:val="99"/>
    <w:semiHidden/>
    <w:unhideWhenUsed/>
    <w:rsid w:val="00244569"/>
    <w:rPr>
      <w:sz w:val="20"/>
      <w:szCs w:val="20"/>
    </w:rPr>
  </w:style>
  <w:style w:type="character" w:customStyle="1" w:styleId="TextodecomentrioChar">
    <w:name w:val="Texto de comentário Char"/>
    <w:basedOn w:val="Fontepargpadro"/>
    <w:link w:val="Textodecomentrio"/>
    <w:uiPriority w:val="99"/>
    <w:semiHidden/>
    <w:rsid w:val="00244569"/>
    <w:rPr>
      <w:rFonts w:ascii="Arial" w:eastAsia="Arial Unicode MS" w:hAnsi="Arial"/>
      <w:kern w:val="1"/>
    </w:rPr>
  </w:style>
  <w:style w:type="paragraph" w:styleId="Assuntodocomentrio">
    <w:name w:val="annotation subject"/>
    <w:basedOn w:val="Textodecomentrio"/>
    <w:next w:val="Textodecomentrio"/>
    <w:link w:val="AssuntodocomentrioChar"/>
    <w:uiPriority w:val="99"/>
    <w:semiHidden/>
    <w:unhideWhenUsed/>
    <w:rsid w:val="00244569"/>
    <w:rPr>
      <w:b/>
      <w:bCs/>
    </w:rPr>
  </w:style>
  <w:style w:type="character" w:customStyle="1" w:styleId="AssuntodocomentrioChar">
    <w:name w:val="Assunto do comentário Char"/>
    <w:basedOn w:val="TextodecomentrioChar"/>
    <w:link w:val="Assuntodocomentrio"/>
    <w:uiPriority w:val="99"/>
    <w:semiHidden/>
    <w:rsid w:val="00244569"/>
    <w:rPr>
      <w:b/>
      <w:bCs/>
    </w:rPr>
  </w:style>
  <w:style w:type="character" w:customStyle="1" w:styleId="apple-converted-space">
    <w:name w:val="apple-converted-space"/>
    <w:basedOn w:val="Fontepargpadro"/>
    <w:rsid w:val="00244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gov.br/sct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csr/disease/hepatitis/global_report/en/"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D212-A2B4-4416-868B-0D8D828B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1983</Words>
  <Characters>10711</Characters>
  <Application>Microsoft Office Word</Application>
  <DocSecurity>0</DocSecurity>
  <Lines>89</Lines>
  <Paragraphs>25</Paragraphs>
  <ScaleCrop>false</ScaleCrop>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Beatriz</cp:lastModifiedBy>
  <cp:revision>2</cp:revision>
  <cp:lastPrinted>2013-05-31T18:34:00Z</cp:lastPrinted>
  <dcterms:created xsi:type="dcterms:W3CDTF">2014-08-24T22:56:00Z</dcterms:created>
  <dcterms:modified xsi:type="dcterms:W3CDTF">2014-08-24T22:56:00Z</dcterms:modified>
</cp:coreProperties>
</file>