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91D4" w14:textId="77777777" w:rsidR="00777D4A" w:rsidRDefault="00777D4A" w:rsidP="00777D4A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</w:p>
    <w:p w14:paraId="661EB286" w14:textId="77777777" w:rsidR="00777D4A" w:rsidRDefault="00777D4A" w:rsidP="00777D4A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</w:p>
    <w:p w14:paraId="40C11144" w14:textId="37B6426A" w:rsidR="00777D4A" w:rsidRPr="00777D4A" w:rsidRDefault="00777D4A" w:rsidP="00777D4A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  <w:r w:rsidRPr="00777D4A"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  <w:t xml:space="preserve">Comprovação do consentimento prévio </w:t>
      </w:r>
      <w:r w:rsidRPr="00777D4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informado </w:t>
      </w:r>
      <w:r w:rsidRPr="00777D4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highlight w:val="white"/>
        </w:rPr>
        <w:t xml:space="preserve">para o acesso </w:t>
      </w:r>
      <w:r w:rsidRPr="00777D4A"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  <w:t xml:space="preserve">ao conhecimento tradicional associado (CTA) ao Patrimônio Genético (PG) </w:t>
      </w:r>
    </w:p>
    <w:p w14:paraId="10E72143" w14:textId="12140ADF" w:rsidR="00DC2E40" w:rsidRDefault="00DC2E40" w:rsidP="00DC2E40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</w:p>
    <w:p w14:paraId="25F1BE9E" w14:textId="462A7051" w:rsidR="00777D4A" w:rsidRDefault="00777D4A" w:rsidP="00DC2E40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</w:p>
    <w:p w14:paraId="6523A0C0" w14:textId="50BBD18A" w:rsidR="00777D4A" w:rsidRDefault="00777D4A" w:rsidP="00777D4A">
      <w:pPr>
        <w:ind w:left="2268" w:right="170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>ORIENTAÇÕES PARA OBTENÇÃO E PRENCHIMENTO</w:t>
      </w:r>
    </w:p>
    <w:p w14:paraId="6D594A17" w14:textId="76C4540B" w:rsidR="00777D4A" w:rsidRDefault="00777D4A" w:rsidP="00DC2E40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</w:p>
    <w:p w14:paraId="64D92028" w14:textId="78B3899A" w:rsidR="00777D4A" w:rsidRPr="00C20F56" w:rsidRDefault="00777D4A" w:rsidP="00DC2E40">
      <w:pPr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highlight w:val="white"/>
        </w:rPr>
      </w:pPr>
    </w:p>
    <w:p w14:paraId="4B2BD874" w14:textId="42E1CBF8" w:rsidR="00C20F56" w:rsidRPr="00C20F56" w:rsidRDefault="00C20F56" w:rsidP="00550D9C">
      <w:pPr>
        <w:ind w:left="360" w:firstLine="348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</w:pPr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>Antes de realizar acesso ao conhecimento tradicional associado de origem identificável, é necessário obter o consentimento prévio informado do detentor deste conhecimento, conforme previsto no art. 9º da Lei nº 13.123, de 2015.</w:t>
      </w:r>
    </w:p>
    <w:p w14:paraId="0D1E687C" w14:textId="6C1BAB36" w:rsidR="00C20F56" w:rsidRPr="00C20F56" w:rsidRDefault="00C20F56" w:rsidP="00550D9C">
      <w:pPr>
        <w:ind w:left="360" w:firstLine="348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</w:pPr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>A comprovação do consentimento prévio informado poderá ocorrer, a critério da população indígena, da comunidade tradicional ou do agricultor tradicional, pelos seguintes instrumentos:</w:t>
      </w:r>
    </w:p>
    <w:p w14:paraId="629B24D4" w14:textId="70544A96" w:rsidR="00C20F56" w:rsidRPr="00C20F56" w:rsidRDefault="00C20F56" w:rsidP="00C20F56">
      <w:pPr>
        <w:ind w:left="36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</w:pPr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 xml:space="preserve">I - </w:t>
      </w:r>
      <w:proofErr w:type="gramStart"/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>assinatura</w:t>
      </w:r>
      <w:proofErr w:type="gramEnd"/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 xml:space="preserve"> de termo de consentimento prévio; </w:t>
      </w:r>
    </w:p>
    <w:p w14:paraId="74E0B34D" w14:textId="77777777" w:rsidR="00C20F56" w:rsidRPr="00C20F56" w:rsidRDefault="00C20F56" w:rsidP="00C20F56">
      <w:pPr>
        <w:ind w:left="36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</w:pPr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 xml:space="preserve">II - </w:t>
      </w:r>
      <w:proofErr w:type="gramStart"/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>registro</w:t>
      </w:r>
      <w:proofErr w:type="gramEnd"/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 xml:space="preserve"> audiovisual do consentimento; </w:t>
      </w:r>
    </w:p>
    <w:p w14:paraId="6B4B8C74" w14:textId="77777777" w:rsidR="00C20F56" w:rsidRPr="00C20F56" w:rsidRDefault="00C20F56" w:rsidP="00C20F56">
      <w:pPr>
        <w:ind w:left="36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</w:pPr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 xml:space="preserve">III - parecer do órgão oficial competente; ou </w:t>
      </w:r>
    </w:p>
    <w:p w14:paraId="4C58252B" w14:textId="77777777" w:rsidR="00C20F56" w:rsidRPr="00C20F56" w:rsidRDefault="00C20F56" w:rsidP="00C20F56">
      <w:pPr>
        <w:ind w:left="36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</w:pPr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 xml:space="preserve">IV - </w:t>
      </w:r>
      <w:proofErr w:type="gramStart"/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>adesão</w:t>
      </w:r>
      <w:proofErr w:type="gramEnd"/>
      <w:r w:rsidRPr="00C20F56">
        <w:rPr>
          <w:rFonts w:ascii="Times New Roman" w:eastAsia="Arial" w:hAnsi="Times New Roman" w:cs="Times New Roman"/>
          <w:bCs/>
          <w:color w:val="000000"/>
          <w:sz w:val="24"/>
          <w:szCs w:val="24"/>
          <w:highlight w:val="white"/>
        </w:rPr>
        <w:t xml:space="preserve"> na forma prevista em protocolo comunitário. </w:t>
      </w:r>
    </w:p>
    <w:p w14:paraId="75B83E67" w14:textId="7CD3B479" w:rsidR="00C20F56" w:rsidRPr="00550D9C" w:rsidRDefault="00550D9C" w:rsidP="00550D9C">
      <w:pPr>
        <w:ind w:left="360" w:firstLine="348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  <w:highlight w:val="white"/>
        </w:rPr>
        <w:t>Dessa forma, e</w:t>
      </w:r>
      <w:r w:rsidR="00722B23" w:rsidRPr="00550D9C">
        <w:rPr>
          <w:rFonts w:ascii="Times New Roman" w:eastAsia="Arial" w:hAnsi="Times New Roman" w:cs="Times New Roman"/>
          <w:bCs/>
          <w:color w:val="auto"/>
          <w:sz w:val="24"/>
          <w:szCs w:val="24"/>
          <w:highlight w:val="white"/>
        </w:rPr>
        <w:t xml:space="preserve">sta minuta é apenas uma sugestão, 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  <w:highlight w:val="white"/>
        </w:rPr>
        <w:t xml:space="preserve">em que </w:t>
      </w:r>
      <w:r w:rsidR="00722B23" w:rsidRPr="00550D9C">
        <w:rPr>
          <w:rFonts w:ascii="Times New Roman" w:eastAsia="Arial" w:hAnsi="Times New Roman" w:cs="Times New Roman"/>
          <w:bCs/>
          <w:color w:val="auto"/>
          <w:sz w:val="24"/>
          <w:szCs w:val="24"/>
          <w:highlight w:val="white"/>
        </w:rPr>
        <w:t>cabe ao pesquisador adaptar o conteúdo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  <w:highlight w:val="white"/>
        </w:rPr>
        <w:t xml:space="preserve"> para apresentá-lo </w:t>
      </w:r>
      <w:r w:rsidR="00722B23" w:rsidRPr="00550D9C">
        <w:rPr>
          <w:rFonts w:ascii="Times New Roman" w:eastAsia="Arial" w:hAnsi="Times New Roman" w:cs="Times New Roman"/>
          <w:bCs/>
          <w:color w:val="auto"/>
          <w:sz w:val="24"/>
          <w:szCs w:val="24"/>
          <w:highlight w:val="white"/>
        </w:rPr>
        <w:t>da melhor forma possível ao interessado.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  <w:highlight w:val="white"/>
        </w:rPr>
        <w:t xml:space="preserve"> Contudo</w:t>
      </w:r>
      <w:r w:rsidR="00722B23" w:rsidRPr="00550D9C">
        <w:rPr>
          <w:rFonts w:ascii="Times New Roman" w:eastAsia="Arial" w:hAnsi="Times New Roman" w:cs="Times New Roman"/>
          <w:bCs/>
          <w:color w:val="auto"/>
          <w:sz w:val="24"/>
          <w:szCs w:val="24"/>
          <w:highlight w:val="white"/>
        </w:rPr>
        <w:t xml:space="preserve">, é importante que todas as </w:t>
      </w:r>
      <w:r w:rsidR="00C20F56" w:rsidRPr="00C20F56">
        <w:rPr>
          <w:rFonts w:ascii="Times New Roman" w:eastAsia="Arial" w:hAnsi="Times New Roman" w:cs="Times New Roman"/>
          <w:bCs/>
          <w:color w:val="auto"/>
          <w:sz w:val="24"/>
          <w:szCs w:val="24"/>
          <w:highlight w:val="white"/>
        </w:rPr>
        <w:t>diretrizes e orientações para formalização do Consentimento Prévio Informado estão listadas nos Art. 16 e 17 do Decreto nº 8.772, de 2016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  <w:highlight w:val="white"/>
        </w:rPr>
        <w:t xml:space="preserve"> e devem ser respeitadas integralmente, pois 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se obtido em 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</w:rPr>
        <w:t>descordo com a lei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será 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</w:rPr>
        <w:t>caracteriza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</w:rPr>
        <w:t>do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vício insanável</w:t>
      </w:r>
      <w:r w:rsidRPr="00550D9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. </w:t>
      </w:r>
    </w:p>
    <w:p w14:paraId="60BF8675" w14:textId="2E962420" w:rsidR="00550D9C" w:rsidRPr="00550D9C" w:rsidRDefault="00550D9C" w:rsidP="00550D9C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FF0000"/>
          <w:sz w:val="20"/>
          <w:szCs w:val="20"/>
        </w:rPr>
      </w:pPr>
    </w:p>
    <w:p w14:paraId="3DF3656D" w14:textId="77777777" w:rsidR="00550D9C" w:rsidRPr="00550D9C" w:rsidRDefault="00550D9C" w:rsidP="00550D9C">
      <w:pPr>
        <w:pStyle w:val="Corpodetexto"/>
        <w:spacing w:after="0" w:line="240" w:lineRule="auto"/>
        <w:ind w:left="2268" w:right="-1" w:hanging="1"/>
        <w:rPr>
          <w:rFonts w:ascii="Times New Roman" w:hAnsi="Times New Roman" w:cs="Times New Roman"/>
          <w:i/>
          <w:iCs/>
          <w:w w:val="105"/>
          <w:sz w:val="20"/>
          <w:szCs w:val="20"/>
        </w:rPr>
      </w:pPr>
      <w:r w:rsidRPr="00550D9C">
        <w:rPr>
          <w:rFonts w:ascii="Times New Roman" w:hAnsi="Times New Roman" w:cs="Times New Roman"/>
          <w:b/>
          <w:bCs/>
          <w:i/>
          <w:iCs/>
          <w:w w:val="105"/>
          <w:sz w:val="20"/>
          <w:szCs w:val="20"/>
        </w:rPr>
        <w:t>Art.</w:t>
      </w:r>
      <w:r w:rsidRPr="00550D9C">
        <w:rPr>
          <w:rFonts w:ascii="Times New Roman" w:hAnsi="Times New Roman" w:cs="Times New Roman"/>
          <w:b/>
          <w:bCs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b/>
          <w:bCs/>
          <w:i/>
          <w:iCs/>
          <w:w w:val="105"/>
          <w:sz w:val="20"/>
          <w:szCs w:val="20"/>
        </w:rPr>
        <w:t>16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.</w:t>
      </w:r>
      <w:r w:rsidRPr="00550D9C">
        <w:rPr>
          <w:rFonts w:ascii="Times New Roman" w:hAnsi="Times New Roman" w:cs="Times New Roman"/>
          <w:i/>
          <w:iCs/>
          <w:spacing w:val="2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usuário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deverá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observar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as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seguintes</w:t>
      </w:r>
      <w:r w:rsidRPr="00550D9C">
        <w:rPr>
          <w:rFonts w:ascii="Times New Roman" w:hAnsi="Times New Roman" w:cs="Times New Roman"/>
          <w:i/>
          <w:iCs/>
          <w:spacing w:val="-13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diretrizes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para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obtenção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do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consentimento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prévio</w:t>
      </w:r>
      <w:r w:rsidRPr="00550D9C">
        <w:rPr>
          <w:rFonts w:ascii="Times New Roman" w:hAnsi="Times New Roman" w:cs="Times New Roman"/>
          <w:i/>
          <w:iCs/>
          <w:spacing w:val="-1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informado:</w:t>
      </w:r>
    </w:p>
    <w:p w14:paraId="55FD8D1A" w14:textId="3E28CAA8" w:rsidR="00550D9C" w:rsidRPr="00550D9C" w:rsidRDefault="00550D9C" w:rsidP="00550D9C">
      <w:pPr>
        <w:pStyle w:val="Corpodetexto"/>
        <w:spacing w:after="0" w:line="240" w:lineRule="auto"/>
        <w:ind w:left="2268" w:right="-1"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 xml:space="preserve"> I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-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proofErr w:type="gramStart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esclarecimentos</w:t>
      </w:r>
      <w:proofErr w:type="gramEnd"/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à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população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indígena,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comunidade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tradicional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ou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agricultor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tradicional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sobre:</w:t>
      </w:r>
    </w:p>
    <w:p w14:paraId="7B1B02D9" w14:textId="77777777" w:rsidR="00550D9C" w:rsidRPr="00550D9C" w:rsidRDefault="00550D9C" w:rsidP="00550D9C">
      <w:pPr>
        <w:pStyle w:val="PargrafodaLista"/>
        <w:widowControl w:val="0"/>
        <w:numPr>
          <w:ilvl w:val="1"/>
          <w:numId w:val="6"/>
        </w:numPr>
        <w:tabs>
          <w:tab w:val="left" w:pos="1073"/>
        </w:tabs>
        <w:autoSpaceDE w:val="0"/>
        <w:autoSpaceDN w:val="0"/>
        <w:spacing w:after="0" w:line="240" w:lineRule="auto"/>
        <w:ind w:left="2268" w:right="237" w:firstLine="666"/>
        <w:contextualSpacing w:val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os impactos sociais, culturais e ambientais decorrentes da execução da atividade envolvendo acesso ao conhecimento tradicional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associado;</w:t>
      </w:r>
    </w:p>
    <w:p w14:paraId="564927F5" w14:textId="77777777" w:rsidR="00550D9C" w:rsidRPr="00550D9C" w:rsidRDefault="00550D9C" w:rsidP="00550D9C">
      <w:pPr>
        <w:pStyle w:val="Corpodetexto"/>
        <w:spacing w:after="0" w:line="240" w:lineRule="auto"/>
        <w:ind w:left="2268"/>
        <w:rPr>
          <w:rFonts w:ascii="Times New Roman" w:hAnsi="Times New Roman" w:cs="Times New Roman"/>
          <w:i/>
          <w:iCs/>
          <w:sz w:val="20"/>
          <w:szCs w:val="20"/>
        </w:rPr>
      </w:pPr>
    </w:p>
    <w:p w14:paraId="4F8EB5D9" w14:textId="77777777" w:rsidR="00550D9C" w:rsidRPr="00550D9C" w:rsidRDefault="00550D9C" w:rsidP="00550D9C">
      <w:pPr>
        <w:pStyle w:val="PargrafodaLista"/>
        <w:widowControl w:val="0"/>
        <w:numPr>
          <w:ilvl w:val="1"/>
          <w:numId w:val="6"/>
        </w:numPr>
        <w:tabs>
          <w:tab w:val="left" w:pos="917"/>
        </w:tabs>
        <w:autoSpaceDE w:val="0"/>
        <w:autoSpaceDN w:val="0"/>
        <w:spacing w:after="0" w:line="240" w:lineRule="auto"/>
        <w:ind w:left="2268" w:firstLine="709"/>
        <w:contextualSpacing w:val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os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direitos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as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responsabilidades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cada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uma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das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partes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na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execução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da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atividade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em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seus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resultados;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</w:t>
      </w:r>
    </w:p>
    <w:p w14:paraId="30E3297D" w14:textId="77777777" w:rsidR="00550D9C" w:rsidRPr="00550D9C" w:rsidRDefault="00550D9C" w:rsidP="00550D9C">
      <w:pPr>
        <w:pStyle w:val="Corpodetexto"/>
        <w:spacing w:before="7" w:after="0" w:line="240" w:lineRule="auto"/>
        <w:ind w:left="2268"/>
        <w:rPr>
          <w:rFonts w:ascii="Times New Roman" w:hAnsi="Times New Roman" w:cs="Times New Roman"/>
          <w:i/>
          <w:iCs/>
          <w:sz w:val="20"/>
          <w:szCs w:val="20"/>
        </w:rPr>
      </w:pPr>
    </w:p>
    <w:p w14:paraId="15BB6A38" w14:textId="77777777" w:rsidR="00550D9C" w:rsidRPr="00550D9C" w:rsidRDefault="00550D9C" w:rsidP="00550D9C">
      <w:pPr>
        <w:pStyle w:val="PargrafodaLista"/>
        <w:widowControl w:val="0"/>
        <w:numPr>
          <w:ilvl w:val="1"/>
          <w:numId w:val="6"/>
        </w:numPr>
        <w:tabs>
          <w:tab w:val="left" w:pos="921"/>
        </w:tabs>
        <w:autoSpaceDE w:val="0"/>
        <w:autoSpaceDN w:val="0"/>
        <w:spacing w:after="0" w:line="240" w:lineRule="auto"/>
        <w:ind w:left="2268" w:right="241" w:firstLine="595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</w:t>
      </w:r>
      <w:r w:rsidRPr="00550D9C">
        <w:rPr>
          <w:rFonts w:ascii="Times New Roman" w:hAnsi="Times New Roman" w:cs="Times New Roman"/>
          <w:i/>
          <w:iCs/>
          <w:spacing w:val="-9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direito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da</w:t>
      </w:r>
      <w:r w:rsidRPr="00550D9C">
        <w:rPr>
          <w:rFonts w:ascii="Times New Roman" w:hAnsi="Times New Roman" w:cs="Times New Roman"/>
          <w:i/>
          <w:iCs/>
          <w:spacing w:val="-9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população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indígena,</w:t>
      </w:r>
      <w:r w:rsidRPr="00550D9C">
        <w:rPr>
          <w:rFonts w:ascii="Times New Roman" w:hAnsi="Times New Roman" w:cs="Times New Roman"/>
          <w:i/>
          <w:iCs/>
          <w:spacing w:val="-9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comunidade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tradicional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agricultor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tradicional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recusar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acesso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ao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conhecimento tradicional</w:t>
      </w:r>
      <w:r w:rsidRPr="00550D9C">
        <w:rPr>
          <w:rFonts w:ascii="Times New Roman" w:hAnsi="Times New Roman" w:cs="Times New Roman"/>
          <w:i/>
          <w:iCs/>
          <w:spacing w:val="-2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associado;</w:t>
      </w:r>
    </w:p>
    <w:p w14:paraId="162C4486" w14:textId="4AB5CE01" w:rsidR="00550D9C" w:rsidRPr="00550D9C" w:rsidRDefault="00550D9C" w:rsidP="00550D9C">
      <w:pPr>
        <w:pStyle w:val="PargrafodaLista"/>
        <w:widowControl w:val="0"/>
        <w:numPr>
          <w:ilvl w:val="1"/>
          <w:numId w:val="7"/>
        </w:numPr>
        <w:tabs>
          <w:tab w:val="left" w:pos="941"/>
        </w:tabs>
        <w:autoSpaceDE w:val="0"/>
        <w:autoSpaceDN w:val="0"/>
        <w:spacing w:before="90" w:after="0" w:line="240" w:lineRule="auto"/>
        <w:ind w:left="2268" w:right="243" w:firstLine="630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 xml:space="preserve">- </w:t>
      </w:r>
      <w:proofErr w:type="gramStart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estabelecimento</w:t>
      </w:r>
      <w:proofErr w:type="gramEnd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, em conjunto com a população indígena, comunidade tradicional ou agricultor tradicional, das modalidades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repartição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benefícios,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monetária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ou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não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monetária,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derivadas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da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exploração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econômica;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</w:t>
      </w:r>
    </w:p>
    <w:p w14:paraId="3B4D9375" w14:textId="77777777" w:rsidR="00550D9C" w:rsidRPr="00550D9C" w:rsidRDefault="00550D9C" w:rsidP="00550D9C">
      <w:pPr>
        <w:pStyle w:val="Corpodetexto"/>
        <w:spacing w:after="0" w:line="240" w:lineRule="auto"/>
        <w:ind w:left="2268"/>
        <w:rPr>
          <w:rFonts w:ascii="Times New Roman" w:hAnsi="Times New Roman" w:cs="Times New Roman"/>
          <w:i/>
          <w:iCs/>
          <w:sz w:val="20"/>
          <w:szCs w:val="20"/>
        </w:rPr>
      </w:pPr>
    </w:p>
    <w:p w14:paraId="2A1ED3FC" w14:textId="77777777" w:rsidR="00550D9C" w:rsidRPr="00550D9C" w:rsidRDefault="00550D9C" w:rsidP="00550D9C">
      <w:pPr>
        <w:pStyle w:val="PargrafodaLista"/>
        <w:widowControl w:val="0"/>
        <w:numPr>
          <w:ilvl w:val="1"/>
          <w:numId w:val="7"/>
        </w:numPr>
        <w:tabs>
          <w:tab w:val="left" w:pos="953"/>
        </w:tabs>
        <w:autoSpaceDE w:val="0"/>
        <w:autoSpaceDN w:val="0"/>
        <w:spacing w:after="0" w:line="240" w:lineRule="auto"/>
        <w:ind w:left="2268" w:right="234" w:firstLine="611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 xml:space="preserve">- </w:t>
      </w:r>
      <w:proofErr w:type="gramStart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respeito</w:t>
      </w:r>
      <w:proofErr w:type="gramEnd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 xml:space="preserve"> ao direito da população indígena, comunidade tradicional e agricultor tradicional de recusar o acesso ao conhecimento tradicional associado, durante o processo de consentimento</w:t>
      </w:r>
      <w:r w:rsidRPr="00550D9C">
        <w:rPr>
          <w:rFonts w:ascii="Times New Roman" w:hAnsi="Times New Roman" w:cs="Times New Roman"/>
          <w:i/>
          <w:iCs/>
          <w:spacing w:val="-2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prévio.</w:t>
      </w:r>
    </w:p>
    <w:p w14:paraId="7BB73446" w14:textId="77777777" w:rsidR="00550D9C" w:rsidRPr="00550D9C" w:rsidRDefault="00550D9C" w:rsidP="00550D9C">
      <w:pPr>
        <w:pStyle w:val="Corpodetexto"/>
        <w:spacing w:after="0" w:line="240" w:lineRule="auto"/>
        <w:ind w:left="2268"/>
        <w:rPr>
          <w:rFonts w:ascii="Times New Roman" w:hAnsi="Times New Roman" w:cs="Times New Roman"/>
          <w:i/>
          <w:iCs/>
          <w:sz w:val="20"/>
          <w:szCs w:val="20"/>
        </w:rPr>
      </w:pPr>
    </w:p>
    <w:p w14:paraId="7274059C" w14:textId="77777777" w:rsidR="00550D9C" w:rsidRDefault="00550D9C" w:rsidP="00550D9C">
      <w:pPr>
        <w:pStyle w:val="Corpodetexto"/>
        <w:spacing w:after="0" w:line="240" w:lineRule="auto"/>
        <w:ind w:left="2268" w:right="240" w:firstLine="601"/>
        <w:jc w:val="both"/>
        <w:rPr>
          <w:rFonts w:ascii="Times New Roman" w:hAnsi="Times New Roman" w:cs="Times New Roman"/>
          <w:i/>
          <w:iCs/>
          <w:w w:val="105"/>
          <w:sz w:val="20"/>
          <w:szCs w:val="20"/>
        </w:rPr>
      </w:pPr>
    </w:p>
    <w:p w14:paraId="1B0CCB8B" w14:textId="77777777" w:rsidR="00550D9C" w:rsidRDefault="00550D9C" w:rsidP="00550D9C">
      <w:pPr>
        <w:pStyle w:val="Corpodetexto"/>
        <w:spacing w:after="0" w:line="240" w:lineRule="auto"/>
        <w:ind w:left="2268" w:right="240" w:firstLine="601"/>
        <w:jc w:val="both"/>
        <w:rPr>
          <w:rFonts w:ascii="Times New Roman" w:hAnsi="Times New Roman" w:cs="Times New Roman"/>
          <w:i/>
          <w:iCs/>
          <w:w w:val="105"/>
          <w:sz w:val="20"/>
          <w:szCs w:val="20"/>
        </w:rPr>
      </w:pPr>
    </w:p>
    <w:p w14:paraId="3E5D5771" w14:textId="680821FD" w:rsidR="00550D9C" w:rsidRPr="00550D9C" w:rsidRDefault="00550D9C" w:rsidP="00550D9C">
      <w:pPr>
        <w:pStyle w:val="Corpodetexto"/>
        <w:spacing w:after="0" w:line="240" w:lineRule="auto"/>
        <w:ind w:left="2268" w:right="240" w:firstLine="6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b/>
          <w:bCs/>
          <w:i/>
          <w:iCs/>
          <w:w w:val="105"/>
          <w:sz w:val="20"/>
          <w:szCs w:val="20"/>
        </w:rPr>
        <w:t>Art. 17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. Observada as diretrizes de que trata o art. 16, o instrumento de comprovação de obtenção do consentimento prévio informado será formalizado em linguagem acessível à população indígena, à comunidade tradicional e ao agricultor tradicional e conterá:</w:t>
      </w:r>
    </w:p>
    <w:p w14:paraId="1DF06730" w14:textId="77777777" w:rsidR="00550D9C" w:rsidRPr="00550D9C" w:rsidRDefault="00550D9C" w:rsidP="00550D9C">
      <w:pPr>
        <w:pStyle w:val="Corpodetexto"/>
        <w:spacing w:after="0" w:line="240" w:lineRule="auto"/>
        <w:ind w:left="2268"/>
        <w:rPr>
          <w:rFonts w:ascii="Times New Roman" w:hAnsi="Times New Roman" w:cs="Times New Roman"/>
          <w:i/>
          <w:iCs/>
          <w:sz w:val="20"/>
          <w:szCs w:val="20"/>
        </w:rPr>
      </w:pPr>
    </w:p>
    <w:p w14:paraId="2AB36DD0" w14:textId="77777777" w:rsidR="00550D9C" w:rsidRPr="00550D9C" w:rsidRDefault="00550D9C" w:rsidP="00550D9C">
      <w:pPr>
        <w:pStyle w:val="PargrafodaLista"/>
        <w:widowControl w:val="0"/>
        <w:numPr>
          <w:ilvl w:val="0"/>
          <w:numId w:val="5"/>
        </w:numPr>
        <w:tabs>
          <w:tab w:val="left" w:pos="804"/>
        </w:tabs>
        <w:autoSpaceDE w:val="0"/>
        <w:autoSpaceDN w:val="0"/>
        <w:spacing w:after="0" w:line="240" w:lineRule="auto"/>
        <w:ind w:left="2268" w:firstLine="588"/>
        <w:contextualSpacing w:val="0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-</w:t>
      </w:r>
      <w:r w:rsidRPr="00550D9C">
        <w:rPr>
          <w:rFonts w:ascii="Times New Roman" w:hAnsi="Times New Roman" w:cs="Times New Roman"/>
          <w:i/>
          <w:iCs/>
          <w:spacing w:val="-5"/>
          <w:w w:val="105"/>
          <w:sz w:val="20"/>
          <w:szCs w:val="20"/>
        </w:rPr>
        <w:t xml:space="preserve"> </w:t>
      </w:r>
      <w:proofErr w:type="gramStart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</w:t>
      </w:r>
      <w:proofErr w:type="gramEnd"/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descrição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histórico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processo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para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obtenção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consentimento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prévio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informado;</w:t>
      </w:r>
    </w:p>
    <w:p w14:paraId="40888214" w14:textId="77777777" w:rsidR="00550D9C" w:rsidRPr="00550D9C" w:rsidRDefault="00550D9C" w:rsidP="00550D9C">
      <w:pPr>
        <w:pStyle w:val="Corpodetexto"/>
        <w:spacing w:before="6" w:after="0" w:line="240" w:lineRule="auto"/>
        <w:ind w:left="2268"/>
        <w:rPr>
          <w:rFonts w:ascii="Times New Roman" w:hAnsi="Times New Roman" w:cs="Times New Roman"/>
          <w:i/>
          <w:iCs/>
          <w:sz w:val="20"/>
          <w:szCs w:val="20"/>
        </w:rPr>
      </w:pPr>
    </w:p>
    <w:p w14:paraId="4FF317F9" w14:textId="77777777" w:rsidR="00550D9C" w:rsidRPr="00550D9C" w:rsidRDefault="00550D9C" w:rsidP="00550D9C">
      <w:pPr>
        <w:pStyle w:val="PargrafodaLista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240" w:lineRule="auto"/>
        <w:ind w:left="2268" w:right="243" w:firstLine="597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-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proofErr w:type="gramStart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</w:t>
      </w:r>
      <w:proofErr w:type="gramEnd"/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descrição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das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formas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tradicionais</w:t>
      </w:r>
      <w:r w:rsidRPr="00550D9C">
        <w:rPr>
          <w:rFonts w:ascii="Times New Roman" w:hAnsi="Times New Roman" w:cs="Times New Roman"/>
          <w:i/>
          <w:iCs/>
          <w:spacing w:val="-8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organização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representação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da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população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indígena,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comunidade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tradicional ou agricultor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tradicional;</w:t>
      </w:r>
    </w:p>
    <w:p w14:paraId="3BEB9C13" w14:textId="77777777" w:rsidR="00550D9C" w:rsidRPr="00550D9C" w:rsidRDefault="00550D9C" w:rsidP="00550D9C">
      <w:pPr>
        <w:pStyle w:val="Corpodetexto"/>
        <w:spacing w:after="0" w:line="240" w:lineRule="auto"/>
        <w:ind w:left="2268"/>
        <w:rPr>
          <w:rFonts w:ascii="Times New Roman" w:hAnsi="Times New Roman" w:cs="Times New Roman"/>
          <w:i/>
          <w:iCs/>
          <w:sz w:val="20"/>
          <w:szCs w:val="20"/>
        </w:rPr>
      </w:pPr>
    </w:p>
    <w:p w14:paraId="58CF5EF7" w14:textId="77777777" w:rsidR="00550D9C" w:rsidRPr="00550D9C" w:rsidRDefault="00550D9C" w:rsidP="00550D9C">
      <w:pPr>
        <w:pStyle w:val="PargrafodaLista"/>
        <w:widowControl w:val="0"/>
        <w:numPr>
          <w:ilvl w:val="0"/>
          <w:numId w:val="5"/>
        </w:numPr>
        <w:tabs>
          <w:tab w:val="left" w:pos="1017"/>
        </w:tabs>
        <w:autoSpaceDE w:val="0"/>
        <w:autoSpaceDN w:val="0"/>
        <w:spacing w:after="0" w:line="240" w:lineRule="auto"/>
        <w:ind w:left="2268" w:right="242" w:firstLine="643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 xml:space="preserve">- </w:t>
      </w:r>
      <w:proofErr w:type="gramStart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</w:t>
      </w:r>
      <w:proofErr w:type="gramEnd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 xml:space="preserve"> objetivo da pesquisa, bem como sua metodologia, duração, orçamento, possíveis benefícios e fontes de financiamento do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projeto;</w:t>
      </w:r>
    </w:p>
    <w:p w14:paraId="267B104F" w14:textId="77777777" w:rsidR="00550D9C" w:rsidRPr="00550D9C" w:rsidRDefault="00550D9C" w:rsidP="00550D9C">
      <w:pPr>
        <w:pStyle w:val="Corpodetexto"/>
        <w:spacing w:after="0" w:line="240" w:lineRule="auto"/>
        <w:ind w:left="2268"/>
        <w:rPr>
          <w:rFonts w:ascii="Times New Roman" w:hAnsi="Times New Roman" w:cs="Times New Roman"/>
          <w:i/>
          <w:iCs/>
          <w:sz w:val="20"/>
          <w:szCs w:val="20"/>
        </w:rPr>
      </w:pPr>
    </w:p>
    <w:p w14:paraId="5A2D73B9" w14:textId="77777777" w:rsidR="00550D9C" w:rsidRPr="00550D9C" w:rsidRDefault="00550D9C" w:rsidP="00550D9C">
      <w:pPr>
        <w:pStyle w:val="PargrafodaLista"/>
        <w:widowControl w:val="0"/>
        <w:numPr>
          <w:ilvl w:val="0"/>
          <w:numId w:val="5"/>
        </w:numPr>
        <w:tabs>
          <w:tab w:val="left" w:pos="927"/>
        </w:tabs>
        <w:autoSpaceDE w:val="0"/>
        <w:autoSpaceDN w:val="0"/>
        <w:spacing w:after="0" w:line="240" w:lineRule="auto"/>
        <w:ind w:left="2268" w:firstLine="709"/>
        <w:contextualSpacing w:val="0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-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proofErr w:type="gramStart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</w:t>
      </w:r>
      <w:proofErr w:type="gramEnd"/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uso</w:t>
      </w:r>
      <w:r w:rsidRPr="00550D9C">
        <w:rPr>
          <w:rFonts w:ascii="Times New Roman" w:hAnsi="Times New Roman" w:cs="Times New Roman"/>
          <w:i/>
          <w:iCs/>
          <w:spacing w:val="-3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que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se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pretende</w:t>
      </w:r>
      <w:r w:rsidRPr="00550D9C">
        <w:rPr>
          <w:rFonts w:ascii="Times New Roman" w:hAnsi="Times New Roman" w:cs="Times New Roman"/>
          <w:i/>
          <w:iCs/>
          <w:spacing w:val="-3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dar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ao</w:t>
      </w:r>
      <w:r w:rsidRPr="00550D9C">
        <w:rPr>
          <w:rFonts w:ascii="Times New Roman" w:hAnsi="Times New Roman" w:cs="Times New Roman"/>
          <w:i/>
          <w:iCs/>
          <w:spacing w:val="-3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conhecimento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tradicional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associado</w:t>
      </w:r>
      <w:r w:rsidRPr="00550D9C">
        <w:rPr>
          <w:rFonts w:ascii="Times New Roman" w:hAnsi="Times New Roman" w:cs="Times New Roman"/>
          <w:i/>
          <w:iCs/>
          <w:spacing w:val="-3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ser</w:t>
      </w:r>
      <w:r w:rsidRPr="00550D9C">
        <w:rPr>
          <w:rFonts w:ascii="Times New Roman" w:hAnsi="Times New Roman" w:cs="Times New Roman"/>
          <w:i/>
          <w:iCs/>
          <w:spacing w:val="-4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acessado;</w:t>
      </w:r>
      <w:r w:rsidRPr="00550D9C">
        <w:rPr>
          <w:rFonts w:ascii="Times New Roman" w:hAnsi="Times New Roman" w:cs="Times New Roman"/>
          <w:i/>
          <w:iCs/>
          <w:spacing w:val="-3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</w:t>
      </w:r>
    </w:p>
    <w:p w14:paraId="1CBD75EC" w14:textId="77777777" w:rsidR="00550D9C" w:rsidRPr="00550D9C" w:rsidRDefault="00550D9C" w:rsidP="00550D9C">
      <w:pPr>
        <w:pStyle w:val="Corpodetexto"/>
        <w:spacing w:before="7" w:after="0" w:line="240" w:lineRule="auto"/>
        <w:ind w:left="2268"/>
        <w:rPr>
          <w:rFonts w:ascii="Times New Roman" w:hAnsi="Times New Roman" w:cs="Times New Roman"/>
          <w:i/>
          <w:iCs/>
          <w:sz w:val="20"/>
          <w:szCs w:val="20"/>
        </w:rPr>
      </w:pPr>
    </w:p>
    <w:p w14:paraId="2B619FEC" w14:textId="67C9FB2D" w:rsidR="00550D9C" w:rsidRPr="00550D9C" w:rsidRDefault="00550D9C" w:rsidP="00550D9C">
      <w:pPr>
        <w:pStyle w:val="PargrafodaLista"/>
        <w:widowControl w:val="0"/>
        <w:numPr>
          <w:ilvl w:val="0"/>
          <w:numId w:val="5"/>
        </w:numPr>
        <w:tabs>
          <w:tab w:val="left" w:pos="955"/>
        </w:tabs>
        <w:autoSpaceDE w:val="0"/>
        <w:autoSpaceDN w:val="0"/>
        <w:spacing w:after="0" w:line="240" w:lineRule="auto"/>
        <w:ind w:left="2268" w:right="232" w:firstLine="627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 xml:space="preserve">- </w:t>
      </w:r>
      <w:proofErr w:type="gramStart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</w:t>
      </w:r>
      <w:proofErr w:type="gramEnd"/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 xml:space="preserve"> área geográfica abrangida pelo projeto e as populações indígenas, comunidades tradicionais ou agricultores tradicionais</w:t>
      </w:r>
      <w:r w:rsidRPr="00550D9C">
        <w:rPr>
          <w:rFonts w:ascii="Times New Roman" w:hAnsi="Times New Roman" w:cs="Times New Roman"/>
          <w:i/>
          <w:iCs/>
          <w:spacing w:val="-2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envolvidos.</w:t>
      </w:r>
    </w:p>
    <w:p w14:paraId="5B40FB9F" w14:textId="77777777" w:rsidR="00550D9C" w:rsidRPr="00550D9C" w:rsidRDefault="00550D9C" w:rsidP="00550D9C">
      <w:pPr>
        <w:pStyle w:val="Corpodetexto"/>
        <w:spacing w:after="0" w:line="240" w:lineRule="auto"/>
        <w:ind w:left="2268"/>
        <w:rPr>
          <w:rFonts w:ascii="Times New Roman" w:hAnsi="Times New Roman" w:cs="Times New Roman"/>
          <w:i/>
          <w:iCs/>
          <w:sz w:val="20"/>
          <w:szCs w:val="20"/>
        </w:rPr>
      </w:pPr>
    </w:p>
    <w:p w14:paraId="6701E943" w14:textId="77777777" w:rsidR="00550D9C" w:rsidRPr="00550D9C" w:rsidRDefault="00550D9C" w:rsidP="00550D9C">
      <w:pPr>
        <w:pStyle w:val="Corpodetexto"/>
        <w:spacing w:after="0" w:line="240" w:lineRule="auto"/>
        <w:ind w:left="2268" w:right="235" w:firstLine="6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 xml:space="preserve">Parágrafo único. O instrumento a que se refere o </w:t>
      </w:r>
      <w:r w:rsidRPr="00550D9C">
        <w:rPr>
          <w:rFonts w:ascii="Times New Roman" w:hAnsi="Times New Roman" w:cs="Times New Roman"/>
          <w:b/>
          <w:i/>
          <w:iCs/>
          <w:w w:val="105"/>
          <w:sz w:val="20"/>
          <w:szCs w:val="20"/>
        </w:rPr>
        <w:t xml:space="preserve">caput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deverá ainda mencionar, expressamente, se a população indígena,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comunidade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tradicional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ou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agricultor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tradicional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recebeu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assessoramento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técnico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ou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jurídico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durante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o</w:t>
      </w:r>
      <w:r w:rsidRPr="00550D9C">
        <w:rPr>
          <w:rFonts w:ascii="Times New Roman" w:hAnsi="Times New Roman" w:cs="Times New Roman"/>
          <w:i/>
          <w:iCs/>
          <w:spacing w:val="-7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processo</w:t>
      </w:r>
      <w:r w:rsidRPr="00550D9C">
        <w:rPr>
          <w:rFonts w:ascii="Times New Roman" w:hAnsi="Times New Roman" w:cs="Times New Roman"/>
          <w:i/>
          <w:iCs/>
          <w:spacing w:val="-6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de obtenção do consentimento prévio</w:t>
      </w:r>
      <w:r w:rsidRPr="00550D9C">
        <w:rPr>
          <w:rFonts w:ascii="Times New Roman" w:hAnsi="Times New Roman" w:cs="Times New Roman"/>
          <w:i/>
          <w:iCs/>
          <w:spacing w:val="-9"/>
          <w:w w:val="105"/>
          <w:sz w:val="20"/>
          <w:szCs w:val="20"/>
        </w:rPr>
        <w:t xml:space="preserve"> </w:t>
      </w:r>
      <w:r w:rsidRPr="00550D9C">
        <w:rPr>
          <w:rFonts w:ascii="Times New Roman" w:hAnsi="Times New Roman" w:cs="Times New Roman"/>
          <w:i/>
          <w:iCs/>
          <w:w w:val="105"/>
          <w:sz w:val="20"/>
          <w:szCs w:val="20"/>
        </w:rPr>
        <w:t>informado.</w:t>
      </w:r>
    </w:p>
    <w:p w14:paraId="50F4AF7F" w14:textId="77777777" w:rsidR="00550D9C" w:rsidRDefault="00550D9C" w:rsidP="00550D9C">
      <w:pPr>
        <w:ind w:left="2268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55036C25" w14:textId="7F589A29" w:rsidR="00777D4A" w:rsidRPr="00C20F56" w:rsidRDefault="00777D4A" w:rsidP="00C20F56">
      <w:pPr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</w:p>
    <w:p w14:paraId="051F051E" w14:textId="77777777" w:rsidR="00777D4A" w:rsidRPr="00777D4A" w:rsidRDefault="00777D4A" w:rsidP="00DC2E40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</w:p>
    <w:p w14:paraId="10A4D16E" w14:textId="5C1C4722" w:rsidR="00550D9C" w:rsidRDefault="00550D9C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br w:type="page"/>
      </w:r>
    </w:p>
    <w:p w14:paraId="43E1C00A" w14:textId="77777777" w:rsidR="00550D9C" w:rsidRDefault="00550D9C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bookmarkStart w:id="0" w:name="_GoBack"/>
      <w:bookmarkEnd w:id="0"/>
    </w:p>
    <w:p w14:paraId="335D8756" w14:textId="77777777" w:rsidR="00777D4A" w:rsidRDefault="00777D4A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</w:p>
    <w:p w14:paraId="341088EF" w14:textId="77777777" w:rsidR="00DC2E40" w:rsidRPr="00777D4A" w:rsidRDefault="00DC2E40" w:rsidP="00DC2E40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 w:rsidRPr="00777D4A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 xml:space="preserve">Comprovação do consentimento prévio </w:t>
      </w:r>
      <w:r w:rsidRPr="00777D4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informado </w:t>
      </w:r>
      <w:r w:rsidRPr="00777D4A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white"/>
        </w:rPr>
        <w:t xml:space="preserve">para o acesso </w:t>
      </w:r>
      <w:r w:rsidRPr="00777D4A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 xml:space="preserve">ao conhecimento tradicional associado (CTA) ao Patrimônio Genético (PG) </w:t>
      </w:r>
    </w:p>
    <w:p w14:paraId="796218BB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</w:p>
    <w:p w14:paraId="7631A795" w14:textId="5A22C775" w:rsidR="000400BA" w:rsidRPr="00777D4A" w:rsidRDefault="000400BA" w:rsidP="00DC2E4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  <w:bookmarkStart w:id="1" w:name="_gjdgxs" w:colFirst="0" w:colLast="0"/>
      <w:bookmarkEnd w:id="1"/>
      <w:r w:rsidRPr="00777D4A">
        <w:rPr>
          <w:rFonts w:ascii="Times New Roman" w:hAnsi="Times New Roman" w:cs="Times New Roman"/>
          <w:sz w:val="24"/>
          <w:szCs w:val="24"/>
        </w:rPr>
        <w:t xml:space="preserve">Pelo presente termo, a Universidade Federal do Rio Grande (FURG), </w:t>
      </w:r>
      <w:r w:rsidRPr="00777D4A">
        <w:rPr>
          <w:rFonts w:ascii="Times New Roman" w:hAnsi="Times New Roman" w:cs="Times New Roman"/>
          <w:color w:val="000000"/>
          <w:sz w:val="24"/>
          <w:szCs w:val="24"/>
        </w:rPr>
        <w:t>pessoa jurídica inscrita no CNPJ/MF sob o n</w:t>
      </w:r>
      <w:r w:rsidRPr="00777D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777D4A">
        <w:rPr>
          <w:rFonts w:ascii="Times New Roman" w:hAnsi="Times New Roman" w:cs="Times New Roman"/>
          <w:color w:val="000000"/>
          <w:sz w:val="24"/>
          <w:szCs w:val="24"/>
        </w:rPr>
        <w:t xml:space="preserve"> 94.877.586/0001-10, </w:t>
      </w:r>
      <w:r w:rsidRPr="00777D4A">
        <w:rPr>
          <w:rFonts w:ascii="Times New Roman" w:hAnsi="Times New Roman" w:cs="Times New Roman"/>
          <w:sz w:val="24"/>
          <w:szCs w:val="24"/>
        </w:rPr>
        <w:t>com sede a Av. Itália, km 08, Campus Carreiros, Rio Grande/RS</w:t>
      </w:r>
      <w:r w:rsidRPr="00777D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77D4A">
        <w:rPr>
          <w:rFonts w:ascii="Times New Roman" w:hAnsi="Times New Roman" w:cs="Times New Roman"/>
          <w:sz w:val="24"/>
          <w:szCs w:val="24"/>
        </w:rPr>
        <w:t xml:space="preserve">aqui representada pelos Pesquisadores: Professor Orientador _____________ portador do RG nº _________ - SSP/, CPF _________, residente _______________________e o discente portador do RG nº _________ - SSP/, CPF _________, residente _______________________ e a Comunidade </w:t>
      </w:r>
      <w:r w:rsidRPr="00777D4A">
        <w:rPr>
          <w:rFonts w:ascii="Times New Roman" w:hAnsi="Times New Roman" w:cs="Times New Roman"/>
          <w:color w:val="FF0000"/>
          <w:sz w:val="24"/>
          <w:szCs w:val="24"/>
          <w:u w:val="single"/>
        </w:rPr>
        <w:t>(NOME DA COMUNIDADE)</w:t>
      </w:r>
      <w:r w:rsidRPr="00777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7D4A">
        <w:rPr>
          <w:rFonts w:ascii="Times New Roman" w:hAnsi="Times New Roman" w:cs="Times New Roman"/>
          <w:sz w:val="24"/>
          <w:szCs w:val="24"/>
        </w:rPr>
        <w:t>aqui representado por</w:t>
      </w:r>
      <w:r w:rsidRPr="00777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7D4A">
        <w:rPr>
          <w:rFonts w:ascii="Times New Roman" w:hAnsi="Times New Roman" w:cs="Times New Roman"/>
          <w:color w:val="FF0000"/>
          <w:sz w:val="24"/>
          <w:szCs w:val="24"/>
          <w:u w:val="single"/>
        </w:rPr>
        <w:t>(NOME DO LÍDER)</w:t>
      </w:r>
      <w:r w:rsidRPr="00777D4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77D4A">
        <w:rPr>
          <w:rFonts w:ascii="Times New Roman" w:hAnsi="Times New Roman" w:cs="Times New Roman"/>
          <w:sz w:val="24"/>
          <w:szCs w:val="24"/>
        </w:rPr>
        <w:t xml:space="preserve">portador do RG nº: SSP/ </w:t>
      </w:r>
      <w:r w:rsidRPr="00777D4A">
        <w:rPr>
          <w:rFonts w:ascii="Times New Roman" w:hAnsi="Times New Roman" w:cs="Times New Roman"/>
          <w:color w:val="FF0000"/>
          <w:sz w:val="24"/>
          <w:szCs w:val="24"/>
          <w:u w:val="single"/>
        </w:rPr>
        <w:t>(Se tiver)</w:t>
      </w:r>
      <w:r w:rsidRPr="00777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7D4A">
        <w:rPr>
          <w:rFonts w:ascii="Times New Roman" w:hAnsi="Times New Roman" w:cs="Times New Roman"/>
          <w:sz w:val="24"/>
          <w:szCs w:val="24"/>
        </w:rPr>
        <w:t xml:space="preserve">e do CPF de nº </w:t>
      </w:r>
      <w:r w:rsidRPr="00777D4A">
        <w:rPr>
          <w:rFonts w:ascii="Times New Roman" w:hAnsi="Times New Roman" w:cs="Times New Roman"/>
          <w:color w:val="FF0000"/>
          <w:sz w:val="24"/>
          <w:szCs w:val="24"/>
          <w:u w:val="single"/>
        </w:rPr>
        <w:t>(Se tiver)</w:t>
      </w:r>
      <w:r w:rsidRPr="00777D4A">
        <w:rPr>
          <w:rFonts w:ascii="Times New Roman" w:hAnsi="Times New Roman" w:cs="Times New Roman"/>
          <w:sz w:val="24"/>
          <w:szCs w:val="24"/>
        </w:rPr>
        <w:t>, residindo ______________________ estão cientes e concordam com a realização do projeto de pesquisa intitulado TÍTULO DA PESQUISA nas seguintes condições:</w:t>
      </w:r>
    </w:p>
    <w:p w14:paraId="58149EBA" w14:textId="19084608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  <w:bookmarkStart w:id="2" w:name="_o1w7tvw22mwe" w:colFirst="0" w:colLast="0"/>
      <w:bookmarkStart w:id="3" w:name="_qia239iwhxxc" w:colFirst="0" w:colLast="0"/>
      <w:bookmarkEnd w:id="2"/>
      <w:bookmarkEnd w:id="3"/>
      <w:r w:rsidRPr="00777D4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I) FINALIDADE DESTE TERMO:</w:t>
      </w:r>
    </w:p>
    <w:p w14:paraId="2A1A2508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ab/>
        <w:t xml:space="preserve">Este documento visa atender </w:t>
      </w:r>
      <w:r w:rsidRPr="00777D4A">
        <w:rPr>
          <w:rFonts w:ascii="Times New Roman" w:eastAsia="Arial" w:hAnsi="Times New Roman" w:cs="Times New Roman"/>
          <w:sz w:val="24"/>
          <w:szCs w:val="24"/>
        </w:rPr>
        <w:t>às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exigências da Lei 13.123 de 20 de maio de 2015, regulamentada pelo Decreto no 8.772, de 11 de maio de 2016, com acesso </w:t>
      </w:r>
      <w:r w:rsidRPr="00777D4A">
        <w:rPr>
          <w:rFonts w:ascii="Times New Roman" w:eastAsia="Arial" w:hAnsi="Times New Roman" w:cs="Times New Roman"/>
          <w:sz w:val="24"/>
          <w:szCs w:val="24"/>
        </w:rPr>
        <w:t>ao conhecimento tradicional associado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 ao patrimônio genético. A lei 13.123 determina que para fins de cadastro de atividades com acesso ao CTA, seja apresentado um documento com a anuência prévia do detentor do conhecimento, seja ela escrita, gravada ou no formato de um protocolo comunitário. Você está sendo convidado a ler este documento e se estiver de acordo, assiná-lo no final</w:t>
      </w:r>
      <w:r w:rsidRPr="00777D4A">
        <w:rPr>
          <w:rFonts w:ascii="Times New Roman" w:eastAsia="Arial" w:hAnsi="Times New Roman" w:cs="Times New Roman"/>
          <w:color w:val="538135" w:themeColor="accent6" w:themeShade="BF"/>
          <w:sz w:val="24"/>
          <w:szCs w:val="24"/>
          <w:highlight w:val="white"/>
        </w:rPr>
        <w:t>.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777D4A">
        <w:rPr>
          <w:rFonts w:ascii="Times New Roman" w:eastAsia="Arial" w:hAnsi="Times New Roman" w:cs="Times New Roman"/>
          <w:sz w:val="24"/>
          <w:szCs w:val="24"/>
        </w:rPr>
        <w:t>Saiba que você tem todo o direito de recusar o acesso ao conhecimento tradicional associado.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Contudo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777D4A">
        <w:rPr>
          <w:rFonts w:ascii="Times New Roman" w:eastAsia="Arial" w:hAnsi="Times New Roman" w:cs="Times New Roman"/>
          <w:sz w:val="24"/>
          <w:szCs w:val="24"/>
          <w:highlight w:val="white"/>
        </w:rPr>
        <w:t>v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ocê não terá nenhum prejuízo ao assinar este documento, cuja finalidade também é garantir a rastreabilidade para fins de repartição justa e equitativa de benefícios gerados conforme a Lei 13.123.</w:t>
      </w:r>
      <w:r w:rsidRPr="00777D4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As características da atividade seguem relacionadas abaixo.</w:t>
      </w:r>
    </w:p>
    <w:p w14:paraId="480B671E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FC11D" w14:textId="3CCA7D5B" w:rsidR="00DC2E40" w:rsidRPr="00777D4A" w:rsidRDefault="00DC2E40" w:rsidP="00DC2E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D4A">
        <w:rPr>
          <w:rFonts w:ascii="Times New Roman" w:hAnsi="Times New Roman" w:cs="Times New Roman"/>
          <w:b/>
          <w:sz w:val="24"/>
          <w:szCs w:val="24"/>
        </w:rPr>
        <w:lastRenderedPageBreak/>
        <w:t>II) INFORMAÇÕES SOBRE A PESQUISA E O CTA ACESSADO:</w:t>
      </w:r>
    </w:p>
    <w:p w14:paraId="58205FDB" w14:textId="77777777" w:rsidR="00DC2E40" w:rsidRPr="00777D4A" w:rsidRDefault="00DC2E40" w:rsidP="00DC2E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 xml:space="preserve">Atendendo ao Art.17 do Decreto 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8.772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2016,</w:t>
      </w:r>
      <w:r w:rsidRPr="00777D4A">
        <w:rPr>
          <w:rFonts w:ascii="Times New Roman" w:hAnsi="Times New Roman" w:cs="Times New Roman"/>
          <w:sz w:val="24"/>
          <w:szCs w:val="24"/>
        </w:rPr>
        <w:t xml:space="preserve"> seguem abaixo as informações sobre a pesquisa:</w:t>
      </w:r>
    </w:p>
    <w:p w14:paraId="6D0A4B2B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>Descrição do histórico do processo para a obtenção do consentimento prévio informado:</w:t>
      </w:r>
    </w:p>
    <w:p w14:paraId="3EF29F11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>Descrição das formas tradicionais de organização e representação da população indígena, comunidade tradicional ou agricultor tradicional:</w:t>
      </w:r>
    </w:p>
    <w:p w14:paraId="7CCD1F1F" w14:textId="7A3B2B23" w:rsidR="00DC2E40" w:rsidRPr="00777D4A" w:rsidRDefault="00DC2E40" w:rsidP="00DC2E40">
      <w:pPr>
        <w:pStyle w:val="Subttulo"/>
        <w:numPr>
          <w:ilvl w:val="0"/>
          <w:numId w:val="1"/>
        </w:numPr>
        <w:spacing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77D4A">
        <w:rPr>
          <w:rFonts w:ascii="Times New Roman" w:hAnsi="Times New Roman" w:cs="Times New Roman"/>
        </w:rPr>
        <w:t>Objetivos (</w:t>
      </w:r>
      <w:r w:rsidR="005E6E6D" w:rsidRPr="00777D4A">
        <w:rPr>
          <w:rFonts w:ascii="Times New Roman" w:hAnsi="Times New Roman" w:cs="Times New Roman"/>
          <w:i/>
          <w:iCs/>
          <w:color w:val="FF0000"/>
        </w:rPr>
        <w:t xml:space="preserve">Colocar apenas o geral. </w:t>
      </w:r>
      <w:r w:rsidR="005E6E6D" w:rsidRPr="00777D4A">
        <w:rPr>
          <w:rFonts w:ascii="Times New Roman" w:hAnsi="Times New Roman" w:cs="Times New Roman"/>
          <w:color w:val="FF0000"/>
        </w:rPr>
        <w:t xml:space="preserve"> </w:t>
      </w:r>
      <w:r w:rsidRPr="00777D4A">
        <w:rPr>
          <w:rFonts w:ascii="Times New Roman" w:hAnsi="Times New Roman" w:cs="Times New Roman"/>
          <w:i/>
          <w:color w:val="FF0000"/>
        </w:rPr>
        <w:t>Ex.: comprovar o conhecimento tradicional associado sobre uma determinada espécie (planta) com/sem finalidade de exploração econômica: analisar características de um chá utilizado no tratamento de cólica menstrual</w:t>
      </w:r>
      <w:r w:rsidRPr="00777D4A">
        <w:rPr>
          <w:rFonts w:ascii="Times New Roman" w:hAnsi="Times New Roman" w:cs="Times New Roman"/>
          <w:color w:val="FF0000"/>
        </w:rPr>
        <w:t>)</w:t>
      </w:r>
      <w:r w:rsidRPr="00777D4A">
        <w:rPr>
          <w:rFonts w:ascii="Times New Roman" w:hAnsi="Times New Roman" w:cs="Times New Roman"/>
        </w:rPr>
        <w:t>:</w:t>
      </w:r>
    </w:p>
    <w:p w14:paraId="642FE132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>Metodologia:</w:t>
      </w:r>
    </w:p>
    <w:p w14:paraId="1BDF1B99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>Duração:</w:t>
      </w:r>
    </w:p>
    <w:p w14:paraId="59328DA7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>Orçamento:</w:t>
      </w:r>
    </w:p>
    <w:p w14:paraId="03712E0B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 xml:space="preserve">Possíveis benefícios </w:t>
      </w:r>
      <w:r w:rsidRPr="00777D4A">
        <w:rPr>
          <w:rFonts w:ascii="Times New Roman" w:eastAsia="Arial" w:hAnsi="Times New Roman" w:cs="Times New Roman"/>
          <w:sz w:val="24"/>
          <w:szCs w:val="24"/>
        </w:rPr>
        <w:t>(</w:t>
      </w:r>
      <w:r w:rsidRPr="00777D4A">
        <w:rPr>
          <w:rFonts w:ascii="Times New Roman" w:eastAsia="Arial" w:hAnsi="Times New Roman" w:cs="Times New Roman"/>
          <w:i/>
          <w:color w:val="FF0000"/>
          <w:sz w:val="24"/>
          <w:szCs w:val="24"/>
        </w:rPr>
        <w:t>esclarecer sobre os impactos sociais, culturais, ambientais e científicos decorrentes da execução da atividade envolvendo acesso ao CTA</w:t>
      </w:r>
      <w:r w:rsidRPr="00777D4A">
        <w:rPr>
          <w:rFonts w:ascii="Times New Roman" w:eastAsia="Arial" w:hAnsi="Times New Roman" w:cs="Times New Roman"/>
          <w:sz w:val="24"/>
          <w:szCs w:val="24"/>
        </w:rPr>
        <w:t>)</w:t>
      </w:r>
      <w:r w:rsidRPr="00777D4A">
        <w:rPr>
          <w:rFonts w:ascii="Times New Roman" w:hAnsi="Times New Roman" w:cs="Times New Roman"/>
          <w:sz w:val="24"/>
          <w:szCs w:val="24"/>
        </w:rPr>
        <w:t>:</w:t>
      </w:r>
    </w:p>
    <w:p w14:paraId="27FFFE77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>Fontes de financiamento:</w:t>
      </w:r>
    </w:p>
    <w:p w14:paraId="22D1E3FD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>Uso que se pretende dar ao CTA a ser acessado:</w:t>
      </w:r>
    </w:p>
    <w:p w14:paraId="692422B2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sz w:val="24"/>
          <w:szCs w:val="24"/>
        </w:rPr>
        <w:t>Área geográfica abrangida pelo projeto e as populações indígenas, comunidades tradicionais ou agricultores tradicionais envolvidos:</w:t>
      </w:r>
    </w:p>
    <w:p w14:paraId="2A53F2F0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sz w:val="24"/>
          <w:szCs w:val="24"/>
        </w:rPr>
        <w:t>Detentores do CTA acessado neste estudo (</w:t>
      </w:r>
      <w:r w:rsidRPr="00777D4A">
        <w:rPr>
          <w:rFonts w:ascii="Times New Roman" w:hAnsi="Times New Roman" w:cs="Times New Roman"/>
          <w:i/>
          <w:color w:val="FF0000"/>
          <w:sz w:val="24"/>
          <w:szCs w:val="24"/>
        </w:rPr>
        <w:t>citar os provedores/detentores maiores de 21 anos, membros de comunidades indígenas e/ou tradicionais, moradores da área urbana ou rural</w:t>
      </w:r>
      <w:r w:rsidRPr="00777D4A">
        <w:rPr>
          <w:rFonts w:ascii="Times New Roman" w:hAnsi="Times New Roman" w:cs="Times New Roman"/>
          <w:sz w:val="24"/>
          <w:szCs w:val="24"/>
        </w:rPr>
        <w:t>):</w:t>
      </w:r>
    </w:p>
    <w:p w14:paraId="719BA6B8" w14:textId="77777777" w:rsidR="00DC2E40" w:rsidRPr="00777D4A" w:rsidRDefault="00DC2E40" w:rsidP="00DC2E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 xml:space="preserve">Como 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>os pesquisadores acessaram o CTA (</w:t>
      </w:r>
      <w:r w:rsidRPr="00777D4A">
        <w:rPr>
          <w:rFonts w:ascii="Times New Roman" w:eastAsia="Arial" w:hAnsi="Times New Roman" w:cs="Times New Roman"/>
          <w:i/>
          <w:color w:val="FF0000"/>
          <w:sz w:val="24"/>
          <w:szCs w:val="24"/>
        </w:rPr>
        <w:t>ex. por meio de entrevista, observação do participante, de literatura ou outro meio</w:t>
      </w:r>
      <w:r w:rsidRPr="00777D4A">
        <w:rPr>
          <w:rFonts w:ascii="Times New Roman" w:eastAsia="Arial" w:hAnsi="Times New Roman" w:cs="Times New Roman"/>
          <w:i/>
          <w:color w:val="000000"/>
          <w:sz w:val="24"/>
          <w:szCs w:val="24"/>
        </w:rPr>
        <w:t>)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7B57D042" w14:textId="77777777" w:rsidR="00DC2E40" w:rsidRPr="00777D4A" w:rsidRDefault="00DC2E40" w:rsidP="00DC2E40">
      <w:pPr>
        <w:pStyle w:val="Subttulo"/>
        <w:spacing w:before="0" w:after="0"/>
        <w:ind w:left="801"/>
        <w:jc w:val="both"/>
        <w:rPr>
          <w:rFonts w:ascii="Times New Roman" w:hAnsi="Times New Roman" w:cs="Times New Roman"/>
        </w:rPr>
      </w:pPr>
    </w:p>
    <w:p w14:paraId="72DD7813" w14:textId="2B2A45F7" w:rsidR="00DC2E40" w:rsidRPr="00777D4A" w:rsidRDefault="00DC2E40" w:rsidP="00DC2E40">
      <w:pPr>
        <w:pStyle w:val="Subttulo"/>
        <w:spacing w:before="0" w:after="0"/>
        <w:jc w:val="both"/>
        <w:rPr>
          <w:rFonts w:ascii="Times New Roman" w:hAnsi="Times New Roman" w:cs="Times New Roman"/>
        </w:rPr>
      </w:pPr>
      <w:r w:rsidRPr="00777D4A">
        <w:rPr>
          <w:rFonts w:ascii="Times New Roman" w:hAnsi="Times New Roman" w:cs="Times New Roman"/>
          <w:b/>
        </w:rPr>
        <w:t>I</w:t>
      </w:r>
      <w:r w:rsidR="00D35BCC" w:rsidRPr="00777D4A">
        <w:rPr>
          <w:rFonts w:ascii="Times New Roman" w:hAnsi="Times New Roman" w:cs="Times New Roman"/>
          <w:b/>
        </w:rPr>
        <w:t>II</w:t>
      </w:r>
      <w:r w:rsidRPr="00777D4A">
        <w:rPr>
          <w:rFonts w:ascii="Times New Roman" w:hAnsi="Times New Roman" w:cs="Times New Roman"/>
          <w:b/>
        </w:rPr>
        <w:t>) REPARTIÇÃO DE BENEFÍCIOS:</w:t>
      </w:r>
    </w:p>
    <w:p w14:paraId="355453BC" w14:textId="77777777" w:rsidR="00DC2E40" w:rsidRPr="00777D4A" w:rsidRDefault="00DC2E40" w:rsidP="00DC2E40">
      <w:pPr>
        <w:pStyle w:val="Subttulo"/>
        <w:spacing w:before="0" w:after="0"/>
        <w:jc w:val="both"/>
        <w:rPr>
          <w:rFonts w:ascii="Times New Roman" w:hAnsi="Times New Roman" w:cs="Times New Roman"/>
        </w:rPr>
      </w:pPr>
      <w:r w:rsidRPr="00777D4A">
        <w:rPr>
          <w:rFonts w:ascii="Times New Roman" w:hAnsi="Times New Roman" w:cs="Times New Roman"/>
        </w:rPr>
        <w:tab/>
        <w:t xml:space="preserve">Estas atividades </w:t>
      </w:r>
      <w:r w:rsidRPr="00777D4A">
        <w:rPr>
          <w:rFonts w:ascii="Times New Roman" w:hAnsi="Times New Roman" w:cs="Times New Roman"/>
          <w:b/>
          <w:bCs/>
          <w:color w:val="000000" w:themeColor="text1"/>
        </w:rPr>
        <w:t xml:space="preserve">não serão realizadas </w:t>
      </w:r>
      <w:r w:rsidRPr="00777D4A">
        <w:rPr>
          <w:rFonts w:ascii="Times New Roman" w:hAnsi="Times New Roman" w:cs="Times New Roman"/>
          <w:b/>
          <w:bCs/>
        </w:rPr>
        <w:t>com finalidade de exploração econômica</w:t>
      </w:r>
      <w:r w:rsidRPr="00777D4A">
        <w:rPr>
          <w:rFonts w:ascii="Times New Roman" w:hAnsi="Times New Roman" w:cs="Times New Roman"/>
        </w:rPr>
        <w:t xml:space="preserve"> oriunda de acesso ao patrimônio genético ou ao conhecimento tradicional associado. Contudo, se houver o desenvolvimento de um produto acabado, fica garantido através deste termo de que haverá o estabelecimento em conjunto com os detentores deste conhecimento tradicional associado das modalidades de repartição de benefícios </w:t>
      </w:r>
      <w:r w:rsidRPr="00777D4A">
        <w:rPr>
          <w:rFonts w:ascii="Times New Roman" w:hAnsi="Times New Roman" w:cs="Times New Roman"/>
        </w:rPr>
        <w:lastRenderedPageBreak/>
        <w:t>derivadas da  exploração econômica em decorrência destas atividades. Desta forma, este termo garante a rastreabilidade e que, se houver exploração econômica, a repartição justa e equitativa dos benefícios gerados conforme a Lei 13.123/ 2015.</w:t>
      </w:r>
    </w:p>
    <w:p w14:paraId="7F1D1D3F" w14:textId="77777777" w:rsidR="00DC2E40" w:rsidRPr="00777D4A" w:rsidRDefault="00DC2E40" w:rsidP="00DC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804CE" w14:textId="0FCAD552" w:rsidR="00DC2E40" w:rsidRPr="00777D4A" w:rsidRDefault="00D35BCC" w:rsidP="00DC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b/>
          <w:sz w:val="24"/>
          <w:szCs w:val="24"/>
        </w:rPr>
        <w:t>I</w:t>
      </w:r>
      <w:r w:rsidR="00DC2E40" w:rsidRPr="00777D4A">
        <w:rPr>
          <w:rFonts w:ascii="Times New Roman" w:hAnsi="Times New Roman" w:cs="Times New Roman"/>
          <w:b/>
          <w:sz w:val="24"/>
          <w:szCs w:val="24"/>
        </w:rPr>
        <w:t xml:space="preserve">V) ASSESSORAMENTO TÉCNICO OU JURÍDICO: </w:t>
      </w:r>
      <w:r w:rsidR="00DC2E40" w:rsidRPr="00777D4A">
        <w:rPr>
          <w:rFonts w:ascii="Times New Roman" w:hAnsi="Times New Roman" w:cs="Times New Roman"/>
          <w:sz w:val="24"/>
          <w:szCs w:val="24"/>
        </w:rPr>
        <w:t>O detentor do CTA (</w:t>
      </w:r>
      <w:r w:rsidR="00DC2E40" w:rsidRPr="00777D4A">
        <w:rPr>
          <w:rFonts w:ascii="Times New Roman" w:hAnsi="Times New Roman" w:cs="Times New Roman"/>
          <w:i/>
          <w:color w:val="FF0000"/>
          <w:sz w:val="24"/>
          <w:szCs w:val="24"/>
        </w:rPr>
        <w:t>indicar se “recebeu” ou “não recebeu”</w:t>
      </w:r>
      <w:r w:rsidR="00DC2E40" w:rsidRPr="00777D4A">
        <w:rPr>
          <w:rFonts w:ascii="Times New Roman" w:hAnsi="Times New Roman" w:cs="Times New Roman"/>
          <w:i/>
          <w:sz w:val="24"/>
          <w:szCs w:val="24"/>
        </w:rPr>
        <w:t>)</w:t>
      </w:r>
      <w:r w:rsidR="00DC2E40" w:rsidRPr="00777D4A">
        <w:rPr>
          <w:rFonts w:ascii="Times New Roman" w:hAnsi="Times New Roman" w:cs="Times New Roman"/>
          <w:sz w:val="24"/>
          <w:szCs w:val="24"/>
        </w:rPr>
        <w:t xml:space="preserve"> assessoramento técnico ou jurídico durante o processo de obtenção do consentimento prévio informado.</w:t>
      </w:r>
    </w:p>
    <w:p w14:paraId="37DD23AF" w14:textId="77777777" w:rsidR="00DC2E40" w:rsidRPr="00777D4A" w:rsidRDefault="00DC2E40" w:rsidP="00DC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ECA0A" w14:textId="7366744A" w:rsidR="00DC2E40" w:rsidRPr="00777D4A" w:rsidRDefault="00DC2E40" w:rsidP="00DC2E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4A">
        <w:rPr>
          <w:rFonts w:ascii="Times New Roman" w:hAnsi="Times New Roman" w:cs="Times New Roman"/>
          <w:b/>
          <w:sz w:val="24"/>
          <w:szCs w:val="24"/>
        </w:rPr>
        <w:t>V) DIREITOS E RESPONSABILIDADES:</w:t>
      </w:r>
    </w:p>
    <w:p w14:paraId="0189B6D5" w14:textId="34B0AB6C" w:rsidR="00DC2E40" w:rsidRPr="00777D4A" w:rsidRDefault="00DC2E40" w:rsidP="00DC2E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hAnsi="Times New Roman" w:cs="Times New Roman"/>
          <w:sz w:val="24"/>
          <w:szCs w:val="24"/>
        </w:rPr>
        <w:t xml:space="preserve">De acordo com a Lei 13.123, é de responsabilidade do pesquisador, para a realização das atividades de pesquisa, a obtenção de consentimento prévio informado de provedor de conhecimento tradicional associado, respeitando as formas tradicionais de organização e representação de população indígena, comunidade tradicional ou agricultor tradicional e o respectivo protocolo comunitário, quando houver. De forma complementar, é um direito destes grupos detentores do Conhecimento Tradicional Associado estabelecer, segundo seus usos, costumes e tradições, os </w:t>
      </w:r>
      <w:r w:rsidR="00014617" w:rsidRPr="00777D4A">
        <w:rPr>
          <w:rFonts w:ascii="Times New Roman" w:hAnsi="Times New Roman" w:cs="Times New Roman"/>
          <w:sz w:val="24"/>
          <w:szCs w:val="24"/>
        </w:rPr>
        <w:t>termos e condições</w:t>
      </w:r>
      <w:r w:rsidRPr="00777D4A">
        <w:rPr>
          <w:rFonts w:ascii="Times New Roman" w:hAnsi="Times New Roman" w:cs="Times New Roman"/>
          <w:sz w:val="24"/>
          <w:szCs w:val="24"/>
        </w:rPr>
        <w:t xml:space="preserve"> para o acesso a este conhecimento</w:t>
      </w:r>
      <w:r w:rsidR="00014617" w:rsidRPr="00777D4A">
        <w:rPr>
          <w:rFonts w:ascii="Times New Roman" w:hAnsi="Times New Roman" w:cs="Times New Roman"/>
          <w:sz w:val="24"/>
          <w:szCs w:val="24"/>
        </w:rPr>
        <w:t>, podendo inclusive recusar o acesso, bem como</w:t>
      </w:r>
      <w:r w:rsidRPr="00777D4A">
        <w:rPr>
          <w:rFonts w:ascii="Times New Roman" w:hAnsi="Times New Roman" w:cs="Times New Roman"/>
          <w:sz w:val="24"/>
          <w:szCs w:val="24"/>
        </w:rPr>
        <w:t xml:space="preserve"> a repartição dos possíveis benefícios gerados como resultados do acess</w:t>
      </w:r>
      <w:r w:rsidR="00014617" w:rsidRPr="00777D4A">
        <w:rPr>
          <w:rFonts w:ascii="Times New Roman" w:hAnsi="Times New Roman" w:cs="Times New Roman"/>
          <w:sz w:val="24"/>
          <w:szCs w:val="24"/>
        </w:rPr>
        <w:t xml:space="preserve">o. </w:t>
      </w:r>
      <w:r w:rsidR="00014617" w:rsidRPr="00777D4A">
        <w:rPr>
          <w:rStyle w:val="fontstyle01"/>
          <w:rFonts w:ascii="Times New Roman" w:hAnsi="Times New Roman" w:cs="Times New Roman"/>
          <w:sz w:val="24"/>
          <w:szCs w:val="24"/>
        </w:rPr>
        <w:t xml:space="preserve">Os detentores poderão, a pedido, receber assessoria nas atividades de obtenção de consentimento prévio informado e a negociação dos acordos de repartição de benefícios pelos órgãos e entidades federais de proteção dos direitos, de assistência ou de fomento das atividades das populações indígenas, comunidades tradicionais e agricultores tradicionais deverão.  </w:t>
      </w:r>
    </w:p>
    <w:p w14:paraId="1B37AAA6" w14:textId="77777777" w:rsidR="00DC2E40" w:rsidRPr="00777D4A" w:rsidRDefault="00DC2E40" w:rsidP="00DC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9A6EA8" w14:textId="77777777" w:rsidR="00DC2E40" w:rsidRPr="00777D4A" w:rsidRDefault="00DC2E40" w:rsidP="00DC2E40">
      <w:pPr>
        <w:pStyle w:val="Subttulo"/>
        <w:spacing w:before="0" w:after="0"/>
        <w:ind w:firstLine="708"/>
        <w:jc w:val="both"/>
        <w:rPr>
          <w:rFonts w:ascii="Times New Roman" w:hAnsi="Times New Roman" w:cs="Times New Roman"/>
          <w:lang w:val="pt-BR"/>
        </w:rPr>
      </w:pPr>
      <w:r w:rsidRPr="00777D4A">
        <w:rPr>
          <w:rFonts w:ascii="Times New Roman" w:hAnsi="Times New Roman" w:cs="Times New Roman"/>
        </w:rPr>
        <w:t>Ao assinar este consentimento, você, detentor do Conhecimento Tradicional Associado acessado, através das pesquisas que fazem parte desta atividade de acesso intitulada “</w:t>
      </w:r>
      <w:r w:rsidRPr="00777D4A">
        <w:rPr>
          <w:rFonts w:ascii="Times New Roman" w:hAnsi="Times New Roman" w:cs="Times New Roman"/>
          <w:i/>
        </w:rPr>
        <w:t>(</w:t>
      </w:r>
      <w:r w:rsidRPr="00777D4A">
        <w:rPr>
          <w:rFonts w:ascii="Times New Roman" w:hAnsi="Times New Roman" w:cs="Times New Roman"/>
          <w:i/>
          <w:color w:val="FF0000"/>
        </w:rPr>
        <w:t>é</w:t>
      </w:r>
      <w:r w:rsidRPr="00777D4A">
        <w:rPr>
          <w:rFonts w:ascii="Times New Roman" w:hAnsi="Times New Roman" w:cs="Times New Roman"/>
          <w:i/>
        </w:rPr>
        <w:t xml:space="preserve"> </w:t>
      </w:r>
      <w:r w:rsidRPr="00777D4A">
        <w:rPr>
          <w:rFonts w:ascii="Times New Roman" w:hAnsi="Times New Roman" w:cs="Times New Roman"/>
          <w:i/>
          <w:color w:val="FF0000"/>
        </w:rPr>
        <w:t>recomendado incluir aqui o título da atividade de acesso, igual ao indicado no SisGen</w:t>
      </w:r>
      <w:r w:rsidRPr="00777D4A">
        <w:rPr>
          <w:rFonts w:ascii="Times New Roman" w:hAnsi="Times New Roman" w:cs="Times New Roman"/>
          <w:i/>
        </w:rPr>
        <w:t>)</w:t>
      </w:r>
      <w:r w:rsidRPr="00777D4A">
        <w:rPr>
          <w:rFonts w:ascii="Times New Roman" w:hAnsi="Times New Roman" w:cs="Times New Roman"/>
        </w:rPr>
        <w:t>” e que estão sob a responsabilidade do pesquisador ............................................................................................... declara que está ciente e de acordo com o desenvolvimento das atividades de acesso ao conhecimento tradicional associado, a serem iniciadas a partir de ...…/...…/...... (informar o início).</w:t>
      </w:r>
    </w:p>
    <w:p w14:paraId="36991EB8" w14:textId="486FD26C" w:rsidR="00DC2E40" w:rsidRPr="00777D4A" w:rsidRDefault="00D35BCC" w:rsidP="00D35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77D4A">
        <w:rPr>
          <w:rFonts w:ascii="Times New Roman" w:hAnsi="Times New Roman" w:cs="Times New Roman"/>
          <w:color w:val="FF0000"/>
          <w:sz w:val="24"/>
          <w:szCs w:val="24"/>
        </w:rPr>
        <w:lastRenderedPageBreak/>
        <w:t>Data e Local</w:t>
      </w:r>
    </w:p>
    <w:p w14:paraId="2B3C3A1C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Dados do detentor do conhecimento tradicional associado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408DFFAA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>Nome completo legível:</w:t>
      </w:r>
    </w:p>
    <w:p w14:paraId="2295FF24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>Cargo ou função:</w:t>
      </w:r>
    </w:p>
    <w:p w14:paraId="6F69CE82" w14:textId="32502BFA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>Data de Nascimento: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ab/>
        <w:t>CPF:</w:t>
      </w:r>
      <w:r w:rsidR="00D35BCC"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35BCC" w:rsidRPr="00777D4A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se houver </w:t>
      </w:r>
    </w:p>
    <w:p w14:paraId="4924478A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Assinatura: </w:t>
      </w:r>
    </w:p>
    <w:p w14:paraId="0FD94BC8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CF88C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7D1E0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4A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Dados do pesquisador:</w:t>
      </w:r>
    </w:p>
    <w:p w14:paraId="40DB4F00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>Nome completo legível:</w:t>
      </w:r>
    </w:p>
    <w:p w14:paraId="3872778F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>Cargo ou função:</w:t>
      </w:r>
    </w:p>
    <w:p w14:paraId="1A618A82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>Data de Nascimento:</w:t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ab/>
        <w:t>CPF:</w:t>
      </w:r>
    </w:p>
    <w:p w14:paraId="2B0B63BC" w14:textId="77777777" w:rsidR="00DC2E40" w:rsidRPr="00777D4A" w:rsidRDefault="00DC2E40" w:rsidP="00DC2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Assinatura: </w:t>
      </w:r>
    </w:p>
    <w:p w14:paraId="0DA95223" w14:textId="77777777" w:rsidR="0060006C" w:rsidRPr="00777D4A" w:rsidRDefault="0060006C" w:rsidP="0060006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0006C" w:rsidRPr="00777D4A" w:rsidSect="00D35BCC">
      <w:headerReference w:type="even" r:id="rId8"/>
      <w:headerReference w:type="default" r:id="rId9"/>
      <w:footerReference w:type="default" r:id="rId10"/>
      <w:type w:val="continuous"/>
      <w:pgSz w:w="11906" w:h="16838"/>
      <w:pgMar w:top="1418" w:right="1701" w:bottom="1418" w:left="1701" w:header="709" w:footer="425" w:gutter="0"/>
      <w:cols w:space="5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4D67" w14:textId="77777777" w:rsidR="004511DA" w:rsidRDefault="004511DA">
      <w:pPr>
        <w:spacing w:after="0" w:line="240" w:lineRule="auto"/>
      </w:pPr>
      <w:r>
        <w:separator/>
      </w:r>
    </w:p>
  </w:endnote>
  <w:endnote w:type="continuationSeparator" w:id="0">
    <w:p w14:paraId="766F4F33" w14:textId="77777777" w:rsidR="004511DA" w:rsidRDefault="0045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429266"/>
      <w:docPartObj>
        <w:docPartGallery w:val="Page Numbers (Bottom of Page)"/>
        <w:docPartUnique/>
      </w:docPartObj>
    </w:sdtPr>
    <w:sdtEndPr/>
    <w:sdtContent>
      <w:p w14:paraId="32210C02" w14:textId="140BF803" w:rsidR="00D35BCC" w:rsidRDefault="00D35B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9522D" w14:textId="48605170" w:rsidR="0069061B" w:rsidRDefault="006906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4523" w14:textId="77777777" w:rsidR="004511DA" w:rsidRDefault="004511DA">
      <w:pPr>
        <w:spacing w:after="0" w:line="240" w:lineRule="auto"/>
      </w:pPr>
      <w:r>
        <w:separator/>
      </w:r>
    </w:p>
  </w:footnote>
  <w:footnote w:type="continuationSeparator" w:id="0">
    <w:p w14:paraId="2CE845B4" w14:textId="77777777" w:rsidR="004511DA" w:rsidRDefault="0045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A0AB" w14:textId="77777777" w:rsidR="00777D4A" w:rsidRDefault="00777D4A" w:rsidP="00777D4A">
    <w:pPr>
      <w:pStyle w:val="Cabealho"/>
      <w:tabs>
        <w:tab w:val="clear" w:pos="4252"/>
        <w:tab w:val="center" w:pos="3969"/>
      </w:tabs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3360" behindDoc="0" locked="0" layoutInCell="1" allowOverlap="1" wp14:anchorId="2C75EB07" wp14:editId="42C644A2">
          <wp:simplePos x="0" y="0"/>
          <wp:positionH relativeFrom="column">
            <wp:posOffset>4976495</wp:posOffset>
          </wp:positionH>
          <wp:positionV relativeFrom="paragraph">
            <wp:posOffset>36195</wp:posOffset>
          </wp:positionV>
          <wp:extent cx="1147832" cy="3956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PESP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32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4B43D391" wp14:editId="04183DEB">
          <wp:simplePos x="0" y="0"/>
          <wp:positionH relativeFrom="margin">
            <wp:posOffset>-632460</wp:posOffset>
          </wp:positionH>
          <wp:positionV relativeFrom="margin">
            <wp:posOffset>-965200</wp:posOffset>
          </wp:positionV>
          <wp:extent cx="519430" cy="8534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-preferencial-cores -originais-furg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>SERVIÇO PÚBLICO FEDERAL</w:t>
    </w:r>
  </w:p>
  <w:p w14:paraId="06D5AAD3" w14:textId="77777777" w:rsidR="00777D4A" w:rsidRDefault="00777D4A" w:rsidP="00777D4A">
    <w:pPr>
      <w:pStyle w:val="Cabealho"/>
      <w:tabs>
        <w:tab w:val="clear" w:pos="8504"/>
        <w:tab w:val="right" w:pos="7938"/>
      </w:tabs>
      <w:jc w:val="center"/>
      <w:rPr>
        <w:b/>
        <w:bCs/>
      </w:rPr>
    </w:pPr>
    <w:r>
      <w:rPr>
        <w:b/>
        <w:bCs/>
        <w:sz w:val="24"/>
        <w:szCs w:val="24"/>
      </w:rPr>
      <w:t>MINISTÉRIO DA EDUCAÇÃO</w:t>
    </w:r>
  </w:p>
  <w:p w14:paraId="4E0706F1" w14:textId="77777777" w:rsidR="00777D4A" w:rsidRDefault="00777D4A" w:rsidP="00777D4A">
    <w:pPr>
      <w:pStyle w:val="Cabealho"/>
      <w:jc w:val="center"/>
      <w:rPr>
        <w:b/>
        <w:bCs/>
      </w:rPr>
    </w:pPr>
    <w:r>
      <w:rPr>
        <w:b/>
        <w:bCs/>
        <w:sz w:val="24"/>
        <w:szCs w:val="24"/>
      </w:rPr>
      <w:t>UNIVERSIDADE FEDERAL DO RIO GRANDE - FURG</w:t>
    </w:r>
  </w:p>
  <w:p w14:paraId="7EA21E6B" w14:textId="77777777" w:rsidR="00777D4A" w:rsidRDefault="00777D4A" w:rsidP="00777D4A">
    <w:pPr>
      <w:pStyle w:val="Cabealho"/>
      <w:tabs>
        <w:tab w:val="clear" w:pos="4252"/>
        <w:tab w:val="clear" w:pos="8504"/>
        <w:tab w:val="right" w:pos="7797"/>
      </w:tabs>
      <w:jc w:val="center"/>
      <w:rPr>
        <w:b/>
        <w:bCs/>
      </w:rPr>
    </w:pPr>
    <w:r>
      <w:rPr>
        <w:b/>
        <w:bCs/>
        <w:sz w:val="24"/>
        <w:szCs w:val="24"/>
      </w:rPr>
      <w:t>PRÓ-REITORIA DE PESQUISA E PÓS-GRADUAÇÃO - PROPESP</w:t>
    </w:r>
  </w:p>
  <w:p w14:paraId="0DB0AF56" w14:textId="77777777" w:rsidR="00777D4A" w:rsidRDefault="00777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5229" w14:textId="77777777" w:rsidR="0069061B" w:rsidRDefault="009111BC" w:rsidP="00D46CC8">
    <w:pPr>
      <w:pStyle w:val="Cabealho"/>
      <w:tabs>
        <w:tab w:val="clear" w:pos="4252"/>
        <w:tab w:val="center" w:pos="3969"/>
      </w:tabs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0DA9522E" wp14:editId="0DA9522F">
          <wp:simplePos x="0" y="0"/>
          <wp:positionH relativeFrom="column">
            <wp:posOffset>4976495</wp:posOffset>
          </wp:positionH>
          <wp:positionV relativeFrom="paragraph">
            <wp:posOffset>36195</wp:posOffset>
          </wp:positionV>
          <wp:extent cx="1147832" cy="395605"/>
          <wp:effectExtent l="0" t="0" r="0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PESP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32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DA95230" wp14:editId="0DA95231">
          <wp:simplePos x="0" y="0"/>
          <wp:positionH relativeFrom="margin">
            <wp:posOffset>-632460</wp:posOffset>
          </wp:positionH>
          <wp:positionV relativeFrom="margin">
            <wp:posOffset>-965200</wp:posOffset>
          </wp:positionV>
          <wp:extent cx="519430" cy="853440"/>
          <wp:effectExtent l="0" t="0" r="0" b="381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-preferencial-cores -originais-furg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3D5">
      <w:rPr>
        <w:b/>
        <w:bCs/>
        <w:sz w:val="24"/>
        <w:szCs w:val="24"/>
      </w:rPr>
      <w:t>SERVIÇO PÚBLICO FEDERAL</w:t>
    </w:r>
  </w:p>
  <w:p w14:paraId="0DA9522A" w14:textId="77777777" w:rsidR="0069061B" w:rsidRDefault="009403D5" w:rsidP="00D46CC8">
    <w:pPr>
      <w:pStyle w:val="Cabealho"/>
      <w:tabs>
        <w:tab w:val="clear" w:pos="8504"/>
        <w:tab w:val="right" w:pos="7938"/>
      </w:tabs>
      <w:jc w:val="center"/>
      <w:rPr>
        <w:b/>
        <w:bCs/>
      </w:rPr>
    </w:pPr>
    <w:r>
      <w:rPr>
        <w:b/>
        <w:bCs/>
        <w:sz w:val="24"/>
        <w:szCs w:val="24"/>
      </w:rPr>
      <w:t>MINISTÉRIO DA EDUCAÇÃO</w:t>
    </w:r>
  </w:p>
  <w:p w14:paraId="0DA9522B" w14:textId="77777777" w:rsidR="0069061B" w:rsidRDefault="009403D5" w:rsidP="00D46CC8">
    <w:pPr>
      <w:pStyle w:val="Cabealho"/>
      <w:jc w:val="center"/>
      <w:rPr>
        <w:b/>
        <w:bCs/>
      </w:rPr>
    </w:pPr>
    <w:r>
      <w:rPr>
        <w:b/>
        <w:bCs/>
        <w:sz w:val="24"/>
        <w:szCs w:val="24"/>
      </w:rPr>
      <w:t>UNIVERSIDADE FEDERAL DO RIO GRANDE - FURG</w:t>
    </w:r>
  </w:p>
  <w:p w14:paraId="0DA9522C" w14:textId="77777777" w:rsidR="0069061B" w:rsidRDefault="009403D5" w:rsidP="00D46CC8">
    <w:pPr>
      <w:pStyle w:val="Cabealho"/>
      <w:tabs>
        <w:tab w:val="clear" w:pos="4252"/>
        <w:tab w:val="clear" w:pos="8504"/>
        <w:tab w:val="right" w:pos="7797"/>
      </w:tabs>
      <w:jc w:val="center"/>
      <w:rPr>
        <w:b/>
        <w:bCs/>
      </w:rPr>
    </w:pPr>
    <w:r>
      <w:rPr>
        <w:b/>
        <w:bCs/>
        <w:sz w:val="24"/>
        <w:szCs w:val="24"/>
      </w:rPr>
      <w:t>PRÓ-REITORIA DE PESQUISA E PÓS-GRADUAÇÃO - PROPESP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4FC"/>
    <w:multiLevelType w:val="hybridMultilevel"/>
    <w:tmpl w:val="45925288"/>
    <w:lvl w:ilvl="0" w:tplc="80A602B4">
      <w:start w:val="1"/>
      <w:numFmt w:val="lowerLetter"/>
      <w:lvlText w:val="%1)"/>
      <w:lvlJc w:val="left"/>
      <w:pPr>
        <w:ind w:left="113" w:hanging="222"/>
        <w:jc w:val="left"/>
      </w:pPr>
      <w:rPr>
        <w:rFonts w:ascii="Arial" w:eastAsia="Arial" w:hAnsi="Arial" w:cs="Arial" w:hint="default"/>
        <w:w w:val="102"/>
        <w:sz w:val="18"/>
        <w:szCs w:val="18"/>
      </w:rPr>
    </w:lvl>
    <w:lvl w:ilvl="1" w:tplc="21D2FFAA">
      <w:start w:val="1"/>
      <w:numFmt w:val="lowerLetter"/>
      <w:lvlText w:val="%2)"/>
      <w:lvlJc w:val="left"/>
      <w:pPr>
        <w:ind w:left="113" w:hanging="294"/>
        <w:jc w:val="right"/>
      </w:pPr>
      <w:rPr>
        <w:rFonts w:ascii="Arial" w:eastAsia="Arial" w:hAnsi="Arial" w:cs="Arial" w:hint="default"/>
        <w:w w:val="102"/>
        <w:sz w:val="18"/>
        <w:szCs w:val="18"/>
      </w:rPr>
    </w:lvl>
    <w:lvl w:ilvl="2" w:tplc="BF78ED26">
      <w:numFmt w:val="bullet"/>
      <w:lvlText w:val="•"/>
      <w:lvlJc w:val="left"/>
      <w:pPr>
        <w:ind w:left="2271" w:hanging="294"/>
      </w:pPr>
      <w:rPr>
        <w:rFonts w:hint="default"/>
      </w:rPr>
    </w:lvl>
    <w:lvl w:ilvl="3" w:tplc="4F722EA0">
      <w:numFmt w:val="bullet"/>
      <w:lvlText w:val="•"/>
      <w:lvlJc w:val="left"/>
      <w:pPr>
        <w:ind w:left="3347" w:hanging="294"/>
      </w:pPr>
      <w:rPr>
        <w:rFonts w:hint="default"/>
      </w:rPr>
    </w:lvl>
    <w:lvl w:ilvl="4" w:tplc="F7809620">
      <w:numFmt w:val="bullet"/>
      <w:lvlText w:val="•"/>
      <w:lvlJc w:val="left"/>
      <w:pPr>
        <w:ind w:left="4423" w:hanging="294"/>
      </w:pPr>
      <w:rPr>
        <w:rFonts w:hint="default"/>
      </w:rPr>
    </w:lvl>
    <w:lvl w:ilvl="5" w:tplc="EACEA71C">
      <w:numFmt w:val="bullet"/>
      <w:lvlText w:val="•"/>
      <w:lvlJc w:val="left"/>
      <w:pPr>
        <w:ind w:left="5499" w:hanging="294"/>
      </w:pPr>
      <w:rPr>
        <w:rFonts w:hint="default"/>
      </w:rPr>
    </w:lvl>
    <w:lvl w:ilvl="6" w:tplc="69CAEF0A">
      <w:numFmt w:val="bullet"/>
      <w:lvlText w:val="•"/>
      <w:lvlJc w:val="left"/>
      <w:pPr>
        <w:ind w:left="6575" w:hanging="294"/>
      </w:pPr>
      <w:rPr>
        <w:rFonts w:hint="default"/>
      </w:rPr>
    </w:lvl>
    <w:lvl w:ilvl="7" w:tplc="E2C2C896">
      <w:numFmt w:val="bullet"/>
      <w:lvlText w:val="•"/>
      <w:lvlJc w:val="left"/>
      <w:pPr>
        <w:ind w:left="7651" w:hanging="294"/>
      </w:pPr>
      <w:rPr>
        <w:rFonts w:hint="default"/>
      </w:rPr>
    </w:lvl>
    <w:lvl w:ilvl="8" w:tplc="C5DC1234">
      <w:numFmt w:val="bullet"/>
      <w:lvlText w:val="•"/>
      <w:lvlJc w:val="left"/>
      <w:pPr>
        <w:ind w:left="8727" w:hanging="294"/>
      </w:pPr>
      <w:rPr>
        <w:rFonts w:hint="default"/>
      </w:rPr>
    </w:lvl>
  </w:abstractNum>
  <w:abstractNum w:abstractNumId="1" w15:restartNumberingAfterBreak="0">
    <w:nsid w:val="0D897CD1"/>
    <w:multiLevelType w:val="hybridMultilevel"/>
    <w:tmpl w:val="861C4048"/>
    <w:lvl w:ilvl="0" w:tplc="54CA4A36">
      <w:start w:val="1"/>
      <w:numFmt w:val="upperRoman"/>
      <w:lvlText w:val="%1"/>
      <w:lvlJc w:val="left"/>
      <w:pPr>
        <w:ind w:left="113" w:hanging="103"/>
        <w:jc w:val="left"/>
      </w:pPr>
      <w:rPr>
        <w:rFonts w:ascii="Arial" w:eastAsia="Arial" w:hAnsi="Arial" w:cs="Arial" w:hint="default"/>
        <w:w w:val="102"/>
        <w:sz w:val="18"/>
        <w:szCs w:val="18"/>
      </w:rPr>
    </w:lvl>
    <w:lvl w:ilvl="1" w:tplc="87425E7E">
      <w:numFmt w:val="bullet"/>
      <w:lvlText w:val="•"/>
      <w:lvlJc w:val="left"/>
      <w:pPr>
        <w:ind w:left="1195" w:hanging="103"/>
      </w:pPr>
      <w:rPr>
        <w:rFonts w:hint="default"/>
      </w:rPr>
    </w:lvl>
    <w:lvl w:ilvl="2" w:tplc="5E008656">
      <w:numFmt w:val="bullet"/>
      <w:lvlText w:val="•"/>
      <w:lvlJc w:val="left"/>
      <w:pPr>
        <w:ind w:left="2271" w:hanging="103"/>
      </w:pPr>
      <w:rPr>
        <w:rFonts w:hint="default"/>
      </w:rPr>
    </w:lvl>
    <w:lvl w:ilvl="3" w:tplc="13AC29CA">
      <w:numFmt w:val="bullet"/>
      <w:lvlText w:val="•"/>
      <w:lvlJc w:val="left"/>
      <w:pPr>
        <w:ind w:left="3347" w:hanging="103"/>
      </w:pPr>
      <w:rPr>
        <w:rFonts w:hint="default"/>
      </w:rPr>
    </w:lvl>
    <w:lvl w:ilvl="4" w:tplc="81CE1D9E">
      <w:numFmt w:val="bullet"/>
      <w:lvlText w:val="•"/>
      <w:lvlJc w:val="left"/>
      <w:pPr>
        <w:ind w:left="4423" w:hanging="103"/>
      </w:pPr>
      <w:rPr>
        <w:rFonts w:hint="default"/>
      </w:rPr>
    </w:lvl>
    <w:lvl w:ilvl="5" w:tplc="8A0C7D52">
      <w:numFmt w:val="bullet"/>
      <w:lvlText w:val="•"/>
      <w:lvlJc w:val="left"/>
      <w:pPr>
        <w:ind w:left="5499" w:hanging="103"/>
      </w:pPr>
      <w:rPr>
        <w:rFonts w:hint="default"/>
      </w:rPr>
    </w:lvl>
    <w:lvl w:ilvl="6" w:tplc="245084F2">
      <w:numFmt w:val="bullet"/>
      <w:lvlText w:val="•"/>
      <w:lvlJc w:val="left"/>
      <w:pPr>
        <w:ind w:left="6575" w:hanging="103"/>
      </w:pPr>
      <w:rPr>
        <w:rFonts w:hint="default"/>
      </w:rPr>
    </w:lvl>
    <w:lvl w:ilvl="7" w:tplc="B52C0926">
      <w:numFmt w:val="bullet"/>
      <w:lvlText w:val="•"/>
      <w:lvlJc w:val="left"/>
      <w:pPr>
        <w:ind w:left="7651" w:hanging="103"/>
      </w:pPr>
      <w:rPr>
        <w:rFonts w:hint="default"/>
      </w:rPr>
    </w:lvl>
    <w:lvl w:ilvl="8" w:tplc="70281670">
      <w:numFmt w:val="bullet"/>
      <w:lvlText w:val="•"/>
      <w:lvlJc w:val="left"/>
      <w:pPr>
        <w:ind w:left="8727" w:hanging="103"/>
      </w:pPr>
      <w:rPr>
        <w:rFonts w:hint="default"/>
      </w:rPr>
    </w:lvl>
  </w:abstractNum>
  <w:abstractNum w:abstractNumId="2" w15:restartNumberingAfterBreak="0">
    <w:nsid w:val="19267962"/>
    <w:multiLevelType w:val="hybridMultilevel"/>
    <w:tmpl w:val="03EEFE0C"/>
    <w:lvl w:ilvl="0" w:tplc="A61CE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6F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24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AE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87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C3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6A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E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C3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013E2A"/>
    <w:multiLevelType w:val="multilevel"/>
    <w:tmpl w:val="28BAC0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BE0384"/>
    <w:multiLevelType w:val="hybridMultilevel"/>
    <w:tmpl w:val="1A269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327FF"/>
    <w:multiLevelType w:val="hybridMultilevel"/>
    <w:tmpl w:val="3CF4D31C"/>
    <w:lvl w:ilvl="0" w:tplc="69D22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0B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85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6E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60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C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C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26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D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121EB3"/>
    <w:multiLevelType w:val="hybridMultilevel"/>
    <w:tmpl w:val="FE8E2350"/>
    <w:lvl w:ilvl="0" w:tplc="27E2559C">
      <w:start w:val="4"/>
      <w:numFmt w:val="upperRoman"/>
      <w:lvlText w:val="%1"/>
      <w:lvlJc w:val="left"/>
      <w:pPr>
        <w:ind w:left="875" w:hanging="226"/>
        <w:jc w:val="left"/>
      </w:pPr>
      <w:rPr>
        <w:rFonts w:ascii="Arial" w:eastAsia="Arial" w:hAnsi="Arial" w:cs="Arial" w:hint="default"/>
        <w:w w:val="102"/>
        <w:sz w:val="18"/>
        <w:szCs w:val="18"/>
      </w:rPr>
    </w:lvl>
    <w:lvl w:ilvl="1" w:tplc="9DCE68F0">
      <w:start w:val="2"/>
      <w:numFmt w:val="upperRoman"/>
      <w:lvlText w:val="%2"/>
      <w:lvlJc w:val="left"/>
      <w:pPr>
        <w:ind w:left="113" w:hanging="197"/>
        <w:jc w:val="left"/>
      </w:pPr>
      <w:rPr>
        <w:rFonts w:ascii="Arial" w:eastAsia="Arial" w:hAnsi="Arial" w:cs="Arial" w:hint="default"/>
        <w:w w:val="102"/>
        <w:sz w:val="18"/>
        <w:szCs w:val="18"/>
      </w:rPr>
    </w:lvl>
    <w:lvl w:ilvl="2" w:tplc="5784E3B4">
      <w:numFmt w:val="bullet"/>
      <w:lvlText w:val="•"/>
      <w:lvlJc w:val="left"/>
      <w:pPr>
        <w:ind w:left="1991" w:hanging="197"/>
      </w:pPr>
      <w:rPr>
        <w:rFonts w:hint="default"/>
      </w:rPr>
    </w:lvl>
    <w:lvl w:ilvl="3" w:tplc="05F60760">
      <w:numFmt w:val="bullet"/>
      <w:lvlText w:val="•"/>
      <w:lvlJc w:val="left"/>
      <w:pPr>
        <w:ind w:left="3102" w:hanging="197"/>
      </w:pPr>
      <w:rPr>
        <w:rFonts w:hint="default"/>
      </w:rPr>
    </w:lvl>
    <w:lvl w:ilvl="4" w:tplc="30A48C98">
      <w:numFmt w:val="bullet"/>
      <w:lvlText w:val="•"/>
      <w:lvlJc w:val="left"/>
      <w:pPr>
        <w:ind w:left="4213" w:hanging="197"/>
      </w:pPr>
      <w:rPr>
        <w:rFonts w:hint="default"/>
      </w:rPr>
    </w:lvl>
    <w:lvl w:ilvl="5" w:tplc="2F8EA00E">
      <w:numFmt w:val="bullet"/>
      <w:lvlText w:val="•"/>
      <w:lvlJc w:val="left"/>
      <w:pPr>
        <w:ind w:left="5324" w:hanging="197"/>
      </w:pPr>
      <w:rPr>
        <w:rFonts w:hint="default"/>
      </w:rPr>
    </w:lvl>
    <w:lvl w:ilvl="6" w:tplc="A272630A">
      <w:numFmt w:val="bullet"/>
      <w:lvlText w:val="•"/>
      <w:lvlJc w:val="left"/>
      <w:pPr>
        <w:ind w:left="6435" w:hanging="197"/>
      </w:pPr>
      <w:rPr>
        <w:rFonts w:hint="default"/>
      </w:rPr>
    </w:lvl>
    <w:lvl w:ilvl="7" w:tplc="D10EBF30">
      <w:numFmt w:val="bullet"/>
      <w:lvlText w:val="•"/>
      <w:lvlJc w:val="left"/>
      <w:pPr>
        <w:ind w:left="7546" w:hanging="197"/>
      </w:pPr>
      <w:rPr>
        <w:rFonts w:hint="default"/>
      </w:rPr>
    </w:lvl>
    <w:lvl w:ilvl="8" w:tplc="052006EE">
      <w:numFmt w:val="bullet"/>
      <w:lvlText w:val="•"/>
      <w:lvlJc w:val="left"/>
      <w:pPr>
        <w:ind w:left="8657" w:hanging="19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1B"/>
    <w:rsid w:val="000048B3"/>
    <w:rsid w:val="00014617"/>
    <w:rsid w:val="000400BA"/>
    <w:rsid w:val="0005092B"/>
    <w:rsid w:val="00053450"/>
    <w:rsid w:val="00053E44"/>
    <w:rsid w:val="00056730"/>
    <w:rsid w:val="000718EE"/>
    <w:rsid w:val="000B0AA5"/>
    <w:rsid w:val="00121F7D"/>
    <w:rsid w:val="00162DAC"/>
    <w:rsid w:val="00192AD7"/>
    <w:rsid w:val="00197E78"/>
    <w:rsid w:val="001A4B0A"/>
    <w:rsid w:val="001B516C"/>
    <w:rsid w:val="001B5653"/>
    <w:rsid w:val="001C3221"/>
    <w:rsid w:val="001D175C"/>
    <w:rsid w:val="001D36D2"/>
    <w:rsid w:val="001E396E"/>
    <w:rsid w:val="00247535"/>
    <w:rsid w:val="002740DA"/>
    <w:rsid w:val="002C44D1"/>
    <w:rsid w:val="002D15A6"/>
    <w:rsid w:val="003961F5"/>
    <w:rsid w:val="00396F0F"/>
    <w:rsid w:val="003A3DCA"/>
    <w:rsid w:val="003E5859"/>
    <w:rsid w:val="003E62B8"/>
    <w:rsid w:val="004511DA"/>
    <w:rsid w:val="00473B3F"/>
    <w:rsid w:val="004834C9"/>
    <w:rsid w:val="004A4780"/>
    <w:rsid w:val="004A6987"/>
    <w:rsid w:val="004C5853"/>
    <w:rsid w:val="004E7863"/>
    <w:rsid w:val="004F4901"/>
    <w:rsid w:val="00504ACC"/>
    <w:rsid w:val="00550D9C"/>
    <w:rsid w:val="005725A4"/>
    <w:rsid w:val="005C5F43"/>
    <w:rsid w:val="005E6E6D"/>
    <w:rsid w:val="0060006C"/>
    <w:rsid w:val="00603EFE"/>
    <w:rsid w:val="0065174E"/>
    <w:rsid w:val="006765BF"/>
    <w:rsid w:val="0069061B"/>
    <w:rsid w:val="006A676F"/>
    <w:rsid w:val="006B050F"/>
    <w:rsid w:val="006B6C3B"/>
    <w:rsid w:val="006E7B26"/>
    <w:rsid w:val="006F1295"/>
    <w:rsid w:val="00722B23"/>
    <w:rsid w:val="00777D4A"/>
    <w:rsid w:val="00783140"/>
    <w:rsid w:val="007A65E6"/>
    <w:rsid w:val="007B3CD8"/>
    <w:rsid w:val="00807225"/>
    <w:rsid w:val="00847C2A"/>
    <w:rsid w:val="00850166"/>
    <w:rsid w:val="00850B64"/>
    <w:rsid w:val="0085321B"/>
    <w:rsid w:val="008A5AAC"/>
    <w:rsid w:val="008C0BED"/>
    <w:rsid w:val="008D7FF5"/>
    <w:rsid w:val="009111BC"/>
    <w:rsid w:val="009403D5"/>
    <w:rsid w:val="00946FD3"/>
    <w:rsid w:val="00973848"/>
    <w:rsid w:val="00983B08"/>
    <w:rsid w:val="009F78A5"/>
    <w:rsid w:val="00A00FF2"/>
    <w:rsid w:val="00A2193D"/>
    <w:rsid w:val="00A24553"/>
    <w:rsid w:val="00A55D9A"/>
    <w:rsid w:val="00A57B1F"/>
    <w:rsid w:val="00AB22DF"/>
    <w:rsid w:val="00AC0396"/>
    <w:rsid w:val="00B13677"/>
    <w:rsid w:val="00B26ED2"/>
    <w:rsid w:val="00B97EBE"/>
    <w:rsid w:val="00BB09F9"/>
    <w:rsid w:val="00BF0E88"/>
    <w:rsid w:val="00BF7ABE"/>
    <w:rsid w:val="00C04B1A"/>
    <w:rsid w:val="00C074A2"/>
    <w:rsid w:val="00C10BAF"/>
    <w:rsid w:val="00C20F56"/>
    <w:rsid w:val="00C34617"/>
    <w:rsid w:val="00C95AD9"/>
    <w:rsid w:val="00CE1151"/>
    <w:rsid w:val="00CE24BC"/>
    <w:rsid w:val="00CE5799"/>
    <w:rsid w:val="00D13B63"/>
    <w:rsid w:val="00D26596"/>
    <w:rsid w:val="00D35BCC"/>
    <w:rsid w:val="00D36359"/>
    <w:rsid w:val="00D46CC8"/>
    <w:rsid w:val="00D66794"/>
    <w:rsid w:val="00D83D5A"/>
    <w:rsid w:val="00D929BA"/>
    <w:rsid w:val="00DC2E40"/>
    <w:rsid w:val="00DC5C2B"/>
    <w:rsid w:val="00E0789A"/>
    <w:rsid w:val="00E55344"/>
    <w:rsid w:val="00E92B2F"/>
    <w:rsid w:val="00ED38F0"/>
    <w:rsid w:val="00F03034"/>
    <w:rsid w:val="00FC5EB8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95223"/>
  <w15:docId w15:val="{15AC6B9C-03DB-448A-808A-2E123B4F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paragraph" w:styleId="Ttulo2">
    <w:name w:val="heading 2"/>
    <w:basedOn w:val="Normal"/>
    <w:link w:val="Ttulo2Char"/>
    <w:uiPriority w:val="9"/>
    <w:qFormat/>
    <w:rsid w:val="0065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53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B0DA5"/>
  </w:style>
  <w:style w:type="character" w:customStyle="1" w:styleId="RodapChar">
    <w:name w:val="Rodapé Char"/>
    <w:basedOn w:val="Fontepargpadro"/>
    <w:link w:val="Rodap"/>
    <w:uiPriority w:val="99"/>
    <w:qFormat/>
    <w:rsid w:val="00AB0DA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B0DA5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266976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B0DA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B0DA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6B050F"/>
    <w:rPr>
      <w:b/>
      <w:bCs/>
    </w:rPr>
  </w:style>
  <w:style w:type="character" w:customStyle="1" w:styleId="m-2161331509745375547yiv1636841545m7522457847639550199ydpe4255bdbyiv9052206196fontstyle21">
    <w:name w:val="m_-2161331509745375547yiv1636841545m7522457847639550199ydpe4255bdbyiv9052206196fontstyle21"/>
    <w:basedOn w:val="Fontepargpadro"/>
    <w:rsid w:val="00FC5EB8"/>
  </w:style>
  <w:style w:type="character" w:styleId="nfase">
    <w:name w:val="Emphasis"/>
    <w:basedOn w:val="Fontepargpadro"/>
    <w:uiPriority w:val="20"/>
    <w:qFormat/>
    <w:rsid w:val="00CE24B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6517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53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Fontepargpadro"/>
    <w:rsid w:val="00E55344"/>
  </w:style>
  <w:style w:type="character" w:styleId="Hyperlink">
    <w:name w:val="Hyperlink"/>
    <w:basedOn w:val="Fontepargpadro"/>
    <w:uiPriority w:val="99"/>
    <w:unhideWhenUsed/>
    <w:rsid w:val="00E553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534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rsid w:val="00DC2E40"/>
    <w:pPr>
      <w:pBdr>
        <w:top w:val="nil"/>
        <w:left w:val="nil"/>
        <w:bottom w:val="nil"/>
        <w:right w:val="nil"/>
        <w:between w:val="nil"/>
      </w:pBdr>
      <w:spacing w:before="100" w:after="60" w:line="360" w:lineRule="auto"/>
      <w:jc w:val="center"/>
    </w:pPr>
    <w:rPr>
      <w:rFonts w:ascii="Arial" w:eastAsia="Arial" w:hAnsi="Arial" w:cs="Arial"/>
      <w:color w:val="000000"/>
      <w:sz w:val="24"/>
      <w:szCs w:val="24"/>
      <w:lang w:val="pt-PT" w:eastAsia="pt-BR"/>
    </w:rPr>
  </w:style>
  <w:style w:type="character" w:customStyle="1" w:styleId="SubttuloChar">
    <w:name w:val="Subtítulo Char"/>
    <w:basedOn w:val="Fontepargpadro"/>
    <w:link w:val="Subttulo"/>
    <w:rsid w:val="00DC2E40"/>
    <w:rPr>
      <w:rFonts w:ascii="Arial" w:eastAsia="Arial" w:hAnsi="Arial" w:cs="Arial"/>
      <w:color w:val="000000"/>
      <w:sz w:val="24"/>
      <w:szCs w:val="24"/>
      <w:lang w:val="pt-PT" w:eastAsia="pt-BR"/>
    </w:rPr>
  </w:style>
  <w:style w:type="character" w:customStyle="1" w:styleId="fontstyle01">
    <w:name w:val="fontstyle01"/>
    <w:basedOn w:val="Fontepargpadro"/>
    <w:rsid w:val="0001461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PargrafodaLista">
    <w:name w:val="List Paragraph"/>
    <w:basedOn w:val="Normal"/>
    <w:uiPriority w:val="1"/>
    <w:qFormat/>
    <w:rsid w:val="00C2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54B0-9058-4929-824B-BDAE6DCC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1463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PROPESP_GP</dc:creator>
  <cp:lastModifiedBy>gabriela rezende</cp:lastModifiedBy>
  <cp:revision>8</cp:revision>
  <cp:lastPrinted>2019-04-10T17:24:00Z</cp:lastPrinted>
  <dcterms:created xsi:type="dcterms:W3CDTF">2019-11-01T13:07:00Z</dcterms:created>
  <dcterms:modified xsi:type="dcterms:W3CDTF">2019-11-14T12:21:00Z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